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45EC" w14:textId="4D713427" w:rsidR="009C7742" w:rsidRPr="00DF5109" w:rsidRDefault="007A42CB" w:rsidP="009C7742">
      <w:pPr>
        <w:pStyle w:val="Nincstrkz"/>
        <w:spacing w:before="240" w:after="240" w:line="288" w:lineRule="auto"/>
        <w:jc w:val="center"/>
        <w:rPr>
          <w:rFonts w:ascii="Times New Roman" w:eastAsia="Calibri" w:hAnsi="Times New Roman"/>
          <w:b/>
          <w:bCs/>
          <w:sz w:val="30"/>
          <w:szCs w:val="30"/>
        </w:rPr>
      </w:pPr>
      <w:r>
        <w:rPr>
          <w:rFonts w:ascii="Times New Roman" w:eastAsia="Calibri" w:hAnsi="Times New Roman"/>
          <w:b/>
          <w:bCs/>
          <w:sz w:val="30"/>
          <w:szCs w:val="30"/>
        </w:rPr>
        <w:t>MEGBÍZÁSI SZERZŐDÉS</w:t>
      </w:r>
      <w:r w:rsidR="00EB5036">
        <w:rPr>
          <w:rFonts w:ascii="Times New Roman" w:eastAsia="Calibri" w:hAnsi="Times New Roman"/>
          <w:b/>
          <w:bCs/>
          <w:sz w:val="30"/>
          <w:szCs w:val="30"/>
        </w:rPr>
        <w:t xml:space="preserve"> tervezet</w:t>
      </w:r>
    </w:p>
    <w:p w14:paraId="6D5B4307" w14:textId="77777777" w:rsidR="009C7742" w:rsidRPr="004D5704" w:rsidRDefault="009C7742" w:rsidP="009C7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5849BC6D" w14:textId="4A07D72E" w:rsidR="00343EA4" w:rsidRPr="004D5704" w:rsidRDefault="009C7742" w:rsidP="00343EA4">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r w:rsidR="00343EA4" w:rsidRPr="004D5704">
        <w:rPr>
          <w:rFonts w:ascii="Times New Roman" w:eastAsia="Calibri" w:hAnsi="Times New Roman"/>
          <w:b/>
          <w:bCs/>
          <w:lang w:eastAsia="hu-HU"/>
        </w:rPr>
        <w:t>Váci Városfejlesztő Kft.</w:t>
      </w:r>
    </w:p>
    <w:p w14:paraId="1FCE75AB" w14:textId="77777777" w:rsidR="00343EA4" w:rsidRPr="004D5704" w:rsidRDefault="00343EA4" w:rsidP="00343EA4">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t>2600 Vác, Köztársaság út 34.</w:t>
      </w:r>
    </w:p>
    <w:p w14:paraId="4E84F351" w14:textId="77777777" w:rsidR="00343EA4" w:rsidRPr="004D5704" w:rsidRDefault="00343EA4" w:rsidP="00343EA4">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5D774E3B" w14:textId="77777777" w:rsidR="00343EA4" w:rsidRPr="004D5704" w:rsidRDefault="00343EA4" w:rsidP="00343EA4">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t>14867361-2-13</w:t>
      </w:r>
    </w:p>
    <w:p w14:paraId="4501052D" w14:textId="77777777" w:rsidR="00343EA4" w:rsidRPr="004D5704" w:rsidRDefault="00343EA4" w:rsidP="00343EA4">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t>11742094-20179386</w:t>
      </w:r>
    </w:p>
    <w:p w14:paraId="53305DB9" w14:textId="3F7565B7" w:rsidR="00343EA4" w:rsidRPr="004D5704" w:rsidRDefault="00343EA4" w:rsidP="00343EA4">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00FE5702">
        <w:rPr>
          <w:rFonts w:ascii="Times New Roman" w:eastAsia="Calibri" w:hAnsi="Times New Roman"/>
          <w:lang w:eastAsia="hu-HU"/>
        </w:rPr>
        <w:t>Kelecsényi Ágnes</w:t>
      </w:r>
      <w:r w:rsidRPr="004D5704">
        <w:rPr>
          <w:rFonts w:ascii="Times New Roman" w:eastAsia="Calibri" w:hAnsi="Times New Roman"/>
          <w:lang w:eastAsia="hu-HU"/>
        </w:rPr>
        <w:t xml:space="preserve"> ügyvezető</w:t>
      </w:r>
    </w:p>
    <w:p w14:paraId="01885BE6" w14:textId="44207177" w:rsidR="00343EA4" w:rsidRDefault="00343EA4" w:rsidP="00343EA4">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007A42CB">
        <w:rPr>
          <w:rFonts w:ascii="Times New Roman" w:eastAsia="Calibri" w:hAnsi="Times New Roman"/>
          <w:b/>
          <w:bCs/>
          <w:lang w:eastAsia="hu-HU"/>
        </w:rPr>
        <w:t>Megbízó</w:t>
      </w:r>
      <w:r w:rsidRPr="004D5704">
        <w:rPr>
          <w:rFonts w:ascii="Times New Roman" w:eastAsia="Calibri" w:hAnsi="Times New Roman"/>
          <w:b/>
          <w:bCs/>
          <w:lang w:eastAsia="hu-HU"/>
        </w:rPr>
        <w:t xml:space="preserve">), </w:t>
      </w:r>
      <w:r w:rsidRPr="004D5704">
        <w:rPr>
          <w:rFonts w:ascii="Times New Roman" w:eastAsia="Calibri" w:hAnsi="Times New Roman"/>
          <w:lang w:eastAsia="hu-HU"/>
        </w:rPr>
        <w:t xml:space="preserve">mint </w:t>
      </w:r>
      <w:r w:rsidR="007A42CB">
        <w:rPr>
          <w:rFonts w:ascii="Times New Roman" w:eastAsia="Calibri" w:hAnsi="Times New Roman"/>
          <w:lang w:eastAsia="hu-HU"/>
        </w:rPr>
        <w:t>Megbízó</w:t>
      </w:r>
      <w:r w:rsidRPr="004D5704">
        <w:rPr>
          <w:rFonts w:ascii="Times New Roman" w:eastAsia="Calibri" w:hAnsi="Times New Roman"/>
          <w:lang w:eastAsia="hu-HU"/>
        </w:rPr>
        <w:t>,</w:t>
      </w:r>
    </w:p>
    <w:p w14:paraId="07786D42" w14:textId="77777777" w:rsidR="00C146AB" w:rsidRPr="004D5704" w:rsidRDefault="00C146AB" w:rsidP="00343EA4">
      <w:pPr>
        <w:spacing w:after="120" w:line="288" w:lineRule="auto"/>
        <w:jc w:val="both"/>
        <w:rPr>
          <w:rFonts w:ascii="Times New Roman" w:eastAsia="Calibri" w:hAnsi="Times New Roman"/>
          <w:lang w:eastAsia="hu-HU"/>
        </w:rPr>
      </w:pPr>
    </w:p>
    <w:p w14:paraId="4240DA84" w14:textId="2247BE68" w:rsidR="00343EA4" w:rsidRPr="003C4C0B" w:rsidRDefault="00343EA4" w:rsidP="00343EA4">
      <w:pPr>
        <w:spacing w:after="120" w:line="288" w:lineRule="auto"/>
        <w:jc w:val="both"/>
        <w:rPr>
          <w:rFonts w:ascii="Times New Roman" w:eastAsia="Calibri" w:hAnsi="Times New Roman"/>
          <w:lang w:eastAsia="hu-HU"/>
        </w:rPr>
      </w:pPr>
      <w:r w:rsidRPr="003C4C0B">
        <w:rPr>
          <w:rFonts w:ascii="Times New Roman" w:eastAsia="Calibri" w:hAnsi="Times New Roman"/>
          <w:lang w:eastAsia="hu-HU"/>
        </w:rPr>
        <w:t xml:space="preserve">másrészt a </w:t>
      </w:r>
      <w:r w:rsidR="00EB5036">
        <w:rPr>
          <w:rFonts w:ascii="Times New Roman" w:eastAsia="Calibri" w:hAnsi="Times New Roman"/>
          <w:b/>
          <w:bCs/>
          <w:lang w:eastAsia="hu-HU"/>
        </w:rPr>
        <w:t>* nyertes ajánlattevő megnevezése</w:t>
      </w:r>
    </w:p>
    <w:p w14:paraId="4D0BD2E4" w14:textId="35605FE4" w:rsidR="00343EA4" w:rsidRPr="003C4C0B" w:rsidRDefault="00343EA4" w:rsidP="00343EA4">
      <w:pPr>
        <w:spacing w:line="288" w:lineRule="auto"/>
        <w:jc w:val="both"/>
        <w:rPr>
          <w:rFonts w:ascii="Times New Roman" w:eastAsia="Calibri" w:hAnsi="Times New Roman"/>
          <w:lang w:eastAsia="hu-HU"/>
        </w:rPr>
      </w:pPr>
      <w:r w:rsidRPr="003C4C0B">
        <w:rPr>
          <w:rFonts w:ascii="Times New Roman" w:eastAsia="Calibri" w:hAnsi="Times New Roman"/>
          <w:lang w:eastAsia="hu-HU"/>
        </w:rPr>
        <w:t>Székhely:</w:t>
      </w:r>
      <w:r w:rsidRPr="003C4C0B">
        <w:rPr>
          <w:rFonts w:ascii="Times New Roman" w:eastAsia="Calibri" w:hAnsi="Times New Roman"/>
          <w:lang w:eastAsia="hu-HU"/>
        </w:rPr>
        <w:tab/>
      </w:r>
      <w:r w:rsidRPr="003C4C0B">
        <w:rPr>
          <w:rFonts w:ascii="Times New Roman" w:eastAsia="Calibri" w:hAnsi="Times New Roman"/>
          <w:lang w:eastAsia="hu-HU"/>
        </w:rPr>
        <w:tab/>
      </w:r>
    </w:p>
    <w:p w14:paraId="59A665F8" w14:textId="2861EEF0" w:rsidR="00343EA4" w:rsidRPr="003C4C0B" w:rsidRDefault="00343EA4" w:rsidP="00343EA4">
      <w:pPr>
        <w:spacing w:line="288" w:lineRule="auto"/>
        <w:jc w:val="both"/>
        <w:rPr>
          <w:rFonts w:ascii="Times New Roman" w:eastAsia="Calibri" w:hAnsi="Times New Roman"/>
          <w:lang w:eastAsia="hu-HU"/>
        </w:rPr>
      </w:pPr>
      <w:r w:rsidRPr="003C4C0B">
        <w:rPr>
          <w:rFonts w:ascii="Times New Roman" w:eastAsia="Calibri" w:hAnsi="Times New Roman"/>
          <w:lang w:eastAsia="hu-HU"/>
        </w:rPr>
        <w:t>Cégjegyzékszám:</w:t>
      </w:r>
      <w:r w:rsidRPr="003C4C0B">
        <w:rPr>
          <w:rFonts w:ascii="Times New Roman" w:eastAsia="Calibri" w:hAnsi="Times New Roman"/>
          <w:lang w:eastAsia="hu-HU"/>
        </w:rPr>
        <w:tab/>
      </w:r>
    </w:p>
    <w:p w14:paraId="5FA2BF92" w14:textId="501837BE" w:rsidR="00343EA4" w:rsidRPr="003C4C0B" w:rsidRDefault="00343EA4" w:rsidP="00343EA4">
      <w:pPr>
        <w:spacing w:line="288" w:lineRule="auto"/>
        <w:jc w:val="both"/>
        <w:rPr>
          <w:rFonts w:ascii="Times New Roman" w:eastAsia="Calibri" w:hAnsi="Times New Roman"/>
          <w:lang w:eastAsia="hu-HU"/>
        </w:rPr>
      </w:pPr>
      <w:r w:rsidRPr="003C4C0B">
        <w:rPr>
          <w:rFonts w:ascii="Times New Roman" w:eastAsia="Calibri" w:hAnsi="Times New Roman"/>
          <w:lang w:eastAsia="hu-HU"/>
        </w:rPr>
        <w:t>Adószám:</w:t>
      </w:r>
      <w:r w:rsidRPr="003C4C0B">
        <w:rPr>
          <w:rFonts w:ascii="Times New Roman" w:eastAsia="Calibri" w:hAnsi="Times New Roman"/>
          <w:lang w:eastAsia="hu-HU"/>
        </w:rPr>
        <w:tab/>
      </w:r>
      <w:r w:rsidRPr="003C4C0B">
        <w:rPr>
          <w:rFonts w:ascii="Times New Roman" w:eastAsia="Calibri" w:hAnsi="Times New Roman"/>
          <w:lang w:eastAsia="hu-HU"/>
        </w:rPr>
        <w:tab/>
      </w:r>
    </w:p>
    <w:p w14:paraId="019C3423" w14:textId="4C1F4399" w:rsidR="00343EA4" w:rsidRPr="003C4C0B" w:rsidRDefault="00343EA4" w:rsidP="00343EA4">
      <w:pPr>
        <w:spacing w:line="288" w:lineRule="auto"/>
        <w:jc w:val="both"/>
        <w:rPr>
          <w:rFonts w:ascii="Times New Roman" w:eastAsia="Calibri" w:hAnsi="Times New Roman"/>
          <w:lang w:eastAsia="hu-HU"/>
        </w:rPr>
      </w:pPr>
      <w:r w:rsidRPr="003C4C0B">
        <w:rPr>
          <w:rFonts w:ascii="Times New Roman" w:eastAsia="Calibri" w:hAnsi="Times New Roman"/>
          <w:lang w:eastAsia="hu-HU"/>
        </w:rPr>
        <w:t>Bankszámlaszáma:</w:t>
      </w:r>
      <w:r w:rsidRPr="003C4C0B">
        <w:rPr>
          <w:rFonts w:ascii="Times New Roman" w:eastAsia="Calibri" w:hAnsi="Times New Roman"/>
          <w:lang w:eastAsia="hu-HU"/>
        </w:rPr>
        <w:tab/>
      </w:r>
    </w:p>
    <w:p w14:paraId="6088CC00" w14:textId="58678683" w:rsidR="00343EA4" w:rsidRPr="003C4C0B" w:rsidRDefault="00343EA4" w:rsidP="00343EA4">
      <w:pPr>
        <w:spacing w:line="288" w:lineRule="auto"/>
        <w:jc w:val="both"/>
        <w:rPr>
          <w:rFonts w:ascii="Times New Roman" w:eastAsia="Calibri" w:hAnsi="Times New Roman"/>
          <w:lang w:eastAsia="hu-HU"/>
        </w:rPr>
      </w:pPr>
      <w:r w:rsidRPr="003C4C0B">
        <w:rPr>
          <w:rFonts w:ascii="Times New Roman" w:eastAsia="Calibri" w:hAnsi="Times New Roman"/>
          <w:lang w:eastAsia="hu-HU"/>
        </w:rPr>
        <w:t xml:space="preserve">Képviselője: </w:t>
      </w:r>
      <w:r w:rsidRPr="003C4C0B">
        <w:rPr>
          <w:rFonts w:ascii="Times New Roman" w:eastAsia="Calibri" w:hAnsi="Times New Roman"/>
          <w:lang w:eastAsia="hu-HU"/>
        </w:rPr>
        <w:tab/>
      </w:r>
      <w:r w:rsidRPr="003C4C0B">
        <w:rPr>
          <w:rFonts w:ascii="Times New Roman" w:eastAsia="Calibri" w:hAnsi="Times New Roman"/>
          <w:lang w:eastAsia="hu-HU"/>
        </w:rPr>
        <w:tab/>
      </w:r>
      <w:r w:rsidR="00FE5702">
        <w:rPr>
          <w:rFonts w:ascii="Times New Roman" w:eastAsia="Calibri" w:hAnsi="Times New Roman"/>
          <w:lang w:eastAsia="hu-HU"/>
        </w:rPr>
        <w:t>__________</w:t>
      </w:r>
      <w:r w:rsidR="004A78D0" w:rsidRPr="003C4C0B">
        <w:rPr>
          <w:rFonts w:ascii="Times New Roman" w:eastAsia="Calibri" w:hAnsi="Times New Roman"/>
          <w:lang w:eastAsia="hu-HU"/>
        </w:rPr>
        <w:t>, ügyvezető</w:t>
      </w:r>
    </w:p>
    <w:p w14:paraId="7B06F90F" w14:textId="622BAD3D" w:rsidR="00343EA4" w:rsidRPr="004D5704" w:rsidRDefault="00343EA4" w:rsidP="00343EA4">
      <w:pPr>
        <w:spacing w:after="120" w:line="288" w:lineRule="auto"/>
        <w:jc w:val="both"/>
        <w:rPr>
          <w:rFonts w:ascii="Times New Roman" w:eastAsia="Calibri" w:hAnsi="Times New Roman"/>
          <w:lang w:eastAsia="hu-HU"/>
        </w:rPr>
      </w:pPr>
      <w:r w:rsidRPr="003C4C0B">
        <w:rPr>
          <w:rFonts w:ascii="Times New Roman" w:eastAsia="Calibri" w:hAnsi="Times New Roman"/>
          <w:lang w:eastAsia="hu-HU"/>
        </w:rPr>
        <w:t xml:space="preserve">(a továbbiakban: </w:t>
      </w:r>
      <w:r w:rsidR="007A42CB" w:rsidRPr="003C4C0B">
        <w:rPr>
          <w:rFonts w:ascii="Times New Roman" w:eastAsia="Calibri" w:hAnsi="Times New Roman"/>
          <w:b/>
          <w:bCs/>
          <w:lang w:eastAsia="hu-HU"/>
        </w:rPr>
        <w:t>Megbízott</w:t>
      </w:r>
      <w:r w:rsidRPr="003C4C0B">
        <w:rPr>
          <w:rFonts w:ascii="Times New Roman" w:eastAsia="Calibri" w:hAnsi="Times New Roman"/>
          <w:b/>
          <w:bCs/>
          <w:lang w:eastAsia="hu-HU"/>
        </w:rPr>
        <w:t xml:space="preserve">), </w:t>
      </w:r>
      <w:r w:rsidRPr="003C4C0B">
        <w:rPr>
          <w:rFonts w:ascii="Times New Roman" w:eastAsia="Calibri" w:hAnsi="Times New Roman"/>
          <w:lang w:eastAsia="hu-HU"/>
        </w:rPr>
        <w:t xml:space="preserve">mint </w:t>
      </w:r>
      <w:r w:rsidR="007A42CB" w:rsidRPr="003C4C0B">
        <w:rPr>
          <w:rFonts w:ascii="Times New Roman" w:eastAsia="Calibri" w:hAnsi="Times New Roman"/>
          <w:lang w:eastAsia="hu-HU"/>
        </w:rPr>
        <w:t>Megbízott</w:t>
      </w:r>
    </w:p>
    <w:p w14:paraId="558DB0AE" w14:textId="1C20C868" w:rsidR="00343EA4" w:rsidRPr="004D5704" w:rsidRDefault="00343EA4" w:rsidP="00343EA4">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w:t>
      </w:r>
      <w:r w:rsidR="007A42CB">
        <w:rPr>
          <w:rFonts w:ascii="Times New Roman" w:eastAsia="Calibri" w:hAnsi="Times New Roman"/>
          <w:lang w:eastAsia="hu-HU"/>
        </w:rPr>
        <w:t>Megbízó</w:t>
      </w:r>
      <w:r w:rsidRPr="004D5704">
        <w:rPr>
          <w:rFonts w:ascii="Times New Roman" w:eastAsia="Calibri" w:hAnsi="Times New Roman"/>
          <w:lang w:eastAsia="hu-HU"/>
        </w:rPr>
        <w:t xml:space="preserve"> és </w:t>
      </w:r>
      <w:r w:rsidR="007A42CB">
        <w:rPr>
          <w:rFonts w:ascii="Times New Roman" w:eastAsia="Calibri" w:hAnsi="Times New Roman"/>
          <w:lang w:eastAsia="hu-HU"/>
        </w:rPr>
        <w:t>Megbízott</w:t>
      </w:r>
      <w:r w:rsidRPr="004D5704">
        <w:rPr>
          <w:rFonts w:ascii="Times New Roman" w:eastAsia="Calibri" w:hAnsi="Times New Roman"/>
          <w:lang w:eastAsia="hu-HU"/>
        </w:rPr>
        <w:t xml:space="preserve">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58929CDA" w14:textId="77777777" w:rsidR="009C7742" w:rsidRPr="004D5704" w:rsidRDefault="009C7742" w:rsidP="009C7742">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0B983EAD" w14:textId="30E2F86D" w:rsidR="009C7742" w:rsidRDefault="007A42CB" w:rsidP="009C7742">
      <w:pPr>
        <w:pStyle w:val="Listaszerbekezds"/>
        <w:numPr>
          <w:ilvl w:val="0"/>
          <w:numId w:val="2"/>
        </w:numPr>
        <w:spacing w:after="120" w:line="288" w:lineRule="auto"/>
        <w:ind w:left="426" w:hanging="426"/>
        <w:jc w:val="both"/>
        <w:rPr>
          <w:rFonts w:eastAsia="Calibri"/>
          <w:bCs/>
          <w:color w:val="auto"/>
        </w:rPr>
      </w:pPr>
      <w:r>
        <w:rPr>
          <w:rFonts w:eastAsia="Calibri"/>
          <w:bCs/>
          <w:color w:val="auto"/>
        </w:rPr>
        <w:t>Megbízó</w:t>
      </w:r>
      <w:r w:rsidR="009C7742" w:rsidRPr="00A337A1">
        <w:rPr>
          <w:rFonts w:eastAsia="Calibri"/>
          <w:bCs/>
          <w:color w:val="auto"/>
        </w:rPr>
        <w:t xml:space="preserve"> </w:t>
      </w:r>
      <w:r w:rsidR="009C7742">
        <w:rPr>
          <w:rFonts w:eastAsia="Calibri"/>
          <w:bCs/>
          <w:color w:val="auto"/>
        </w:rPr>
        <w:t>beszerzési eljárást indított ki</w:t>
      </w:r>
      <w:r w:rsidR="009C7742" w:rsidRPr="00A337A1">
        <w:rPr>
          <w:rFonts w:eastAsia="Calibri"/>
          <w:bCs/>
          <w:color w:val="auto"/>
        </w:rPr>
        <w:t xml:space="preserve"> </w:t>
      </w:r>
      <w:r>
        <w:rPr>
          <w:rFonts w:eastAsia="Calibri"/>
          <w:bCs/>
          <w:color w:val="auto"/>
        </w:rPr>
        <w:t xml:space="preserve">2024. </w:t>
      </w:r>
      <w:r w:rsidR="006C14FC">
        <w:rPr>
          <w:rFonts w:eastAsia="Calibri"/>
          <w:bCs/>
          <w:color w:val="auto"/>
        </w:rPr>
        <w:t xml:space="preserve">szeptember </w:t>
      </w:r>
      <w:r w:rsidR="00B147E2">
        <w:rPr>
          <w:rFonts w:eastAsia="Calibri"/>
          <w:bCs/>
          <w:color w:val="auto"/>
        </w:rPr>
        <w:t>27</w:t>
      </w:r>
      <w:r w:rsidR="00D93121" w:rsidRPr="00A337A1">
        <w:rPr>
          <w:rFonts w:eastAsia="Calibri"/>
          <w:bCs/>
          <w:color w:val="auto"/>
        </w:rPr>
        <w:t xml:space="preserve">. </w:t>
      </w:r>
      <w:r w:rsidR="009C7742" w:rsidRPr="00A337A1">
        <w:rPr>
          <w:rFonts w:eastAsia="Calibri"/>
          <w:bCs/>
          <w:color w:val="auto"/>
        </w:rPr>
        <w:t>napján „</w:t>
      </w:r>
      <w:r w:rsidR="006C14FC" w:rsidRPr="006C14FC">
        <w:rPr>
          <w:b/>
          <w:bCs/>
        </w:rPr>
        <w:t>Energetikai szakreferensi szolgáltatás beszerzése a 2025. évre</w:t>
      </w:r>
      <w:r w:rsidR="009C7742" w:rsidRPr="00A337A1">
        <w:rPr>
          <w:rFonts w:eastAsia="Calibri"/>
          <w:bCs/>
          <w:color w:val="auto"/>
        </w:rPr>
        <w:t>” elnevezéssel</w:t>
      </w:r>
      <w:r w:rsidR="009C7742">
        <w:rPr>
          <w:rFonts w:eastAsia="Calibri"/>
          <w:bCs/>
          <w:color w:val="auto"/>
        </w:rPr>
        <w:t>.</w:t>
      </w:r>
    </w:p>
    <w:p w14:paraId="6AA92067" w14:textId="77777777" w:rsidR="009C7742" w:rsidRPr="001C172F" w:rsidRDefault="009C7742" w:rsidP="009C7742">
      <w:pPr>
        <w:pStyle w:val="Listaszerbekezds"/>
        <w:numPr>
          <w:ilvl w:val="0"/>
          <w:numId w:val="2"/>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667E34C6" w14:textId="77777777" w:rsidR="007A42CB" w:rsidRPr="00D73445" w:rsidRDefault="007A42CB" w:rsidP="007A42CB">
      <w:pPr>
        <w:pStyle w:val="Listaszerbekezds"/>
        <w:numPr>
          <w:ilvl w:val="0"/>
          <w:numId w:val="2"/>
        </w:numPr>
        <w:spacing w:after="120" w:line="288" w:lineRule="auto"/>
        <w:ind w:left="426" w:hanging="426"/>
        <w:jc w:val="both"/>
      </w:pPr>
      <w:r w:rsidRPr="00D73445">
        <w:t>Az eljárásban nem lehetett részajánlatot benyújtani.</w:t>
      </w:r>
    </w:p>
    <w:p w14:paraId="754CFA0A" w14:textId="2B24C54B" w:rsidR="009C7742" w:rsidRDefault="009C7742" w:rsidP="009C7742">
      <w:pPr>
        <w:pStyle w:val="Listaszerbekezds"/>
        <w:numPr>
          <w:ilvl w:val="0"/>
          <w:numId w:val="2"/>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w:t>
      </w:r>
      <w:r w:rsidR="007A42CB">
        <w:t>Megbízó</w:t>
      </w:r>
      <w:r w:rsidR="00CC1C3A">
        <w:t xml:space="preserve"> </w:t>
      </w:r>
      <w:r w:rsidR="00343EA4">
        <w:t xml:space="preserve">a </w:t>
      </w:r>
      <w:r w:rsidR="007A42CB">
        <w:t>Megbízott</w:t>
      </w:r>
      <w:r w:rsidR="00CC1C3A">
        <w:t xml:space="preserve"> </w:t>
      </w:r>
      <w:r w:rsidRPr="003D0808">
        <w:t xml:space="preserve">ajánlatát fogadta el nyertes ajánlatként így Felek a törvényes határidőn belül szerződést (továbbiakban: </w:t>
      </w:r>
      <w:r w:rsidRPr="00BA1E56">
        <w:t>Szerződés</w:t>
      </w:r>
      <w:r w:rsidRPr="003D0808">
        <w:t>) kötnek egymással.</w:t>
      </w:r>
    </w:p>
    <w:p w14:paraId="68CA1F13" w14:textId="358E1FA8" w:rsidR="00C84443" w:rsidRDefault="007A42CB" w:rsidP="009C7742">
      <w:pPr>
        <w:pStyle w:val="Listaszerbekezds"/>
        <w:numPr>
          <w:ilvl w:val="0"/>
          <w:numId w:val="2"/>
        </w:numPr>
        <w:spacing w:after="120" w:line="288" w:lineRule="auto"/>
        <w:ind w:left="426" w:hanging="426"/>
        <w:jc w:val="both"/>
      </w:pPr>
      <w:r>
        <w:t>Megbízó</w:t>
      </w:r>
      <w:r w:rsidR="00C84443">
        <w:t xml:space="preserve"> rögzíti, hogy a Polgári Törvénykönyvről szóló 2013. évi V. törvény (a továbbiakban: Ptk.) 8:1.§ (1) bekezdés 7) pont alapján szerződő hatóságnak minősül.</w:t>
      </w:r>
    </w:p>
    <w:p w14:paraId="1021E003" w14:textId="77777777" w:rsidR="00221486" w:rsidRDefault="00221486">
      <w:pPr>
        <w:spacing w:after="160" w:line="259" w:lineRule="auto"/>
        <w:rPr>
          <w:rFonts w:ascii="Times New Roman" w:eastAsia="Calibri" w:hAnsi="Times New Roman"/>
          <w:b/>
        </w:rPr>
      </w:pPr>
      <w:r>
        <w:rPr>
          <w:rFonts w:eastAsia="Calibri"/>
          <w:b/>
        </w:rPr>
        <w:br w:type="page"/>
      </w:r>
    </w:p>
    <w:p w14:paraId="25213DAE" w14:textId="498BB815" w:rsidR="009C7742" w:rsidRPr="001C172F" w:rsidRDefault="009C7742" w:rsidP="009C7742">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SZERZŐDÉST ALKOTÓ DOKUMENTUMOK</w:t>
      </w:r>
    </w:p>
    <w:p w14:paraId="0748135B" w14:textId="77777777" w:rsidR="009C7742" w:rsidRPr="001C172F" w:rsidRDefault="009C7742" w:rsidP="009C7742">
      <w:pPr>
        <w:pStyle w:val="ADBekezds"/>
        <w:numPr>
          <w:ilvl w:val="0"/>
          <w:numId w:val="5"/>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731B470C" w14:textId="77777777" w:rsidR="009C7742" w:rsidRPr="001C172F" w:rsidRDefault="009C7742" w:rsidP="009C7742">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részeit képezik annak ellenére, hogy fizikailag nem kerülnek csatolásra ahhoz (továbbiakban: Szerződéses Okmányok).</w:t>
      </w:r>
    </w:p>
    <w:p w14:paraId="78819204" w14:textId="77777777" w:rsidR="009C7742" w:rsidRPr="003E495C" w:rsidRDefault="009C7742" w:rsidP="009C7742">
      <w:pPr>
        <w:pStyle w:val="Listaszerbekezds"/>
        <w:numPr>
          <w:ilvl w:val="1"/>
          <w:numId w:val="4"/>
        </w:numPr>
        <w:spacing w:after="120" w:line="288" w:lineRule="auto"/>
        <w:jc w:val="both"/>
        <w:rPr>
          <w:b/>
          <w:bCs/>
        </w:rPr>
      </w:pPr>
      <w:r w:rsidRPr="003E495C">
        <w:rPr>
          <w:b/>
          <w:bCs/>
        </w:rPr>
        <w:t>A Szerződéses Okmányokat az alábbi iratok alkotják:</w:t>
      </w:r>
    </w:p>
    <w:p w14:paraId="1DCB8AA2" w14:textId="77777777" w:rsidR="009C7742" w:rsidRPr="001C172F" w:rsidRDefault="009C7742" w:rsidP="009C7742">
      <w:pPr>
        <w:pStyle w:val="Listaszerbekezds"/>
        <w:widowControl w:val="0"/>
        <w:numPr>
          <w:ilvl w:val="0"/>
          <w:numId w:val="3"/>
        </w:numPr>
        <w:suppressAutoHyphens/>
        <w:spacing w:line="288" w:lineRule="auto"/>
        <w:ind w:left="851" w:hanging="284"/>
        <w:jc w:val="both"/>
      </w:pPr>
      <w:r w:rsidRPr="001C172F">
        <w:t xml:space="preserve">Szerződés törzsszövege, </w:t>
      </w:r>
    </w:p>
    <w:p w14:paraId="249220FA" w14:textId="77777777" w:rsidR="009C7742" w:rsidRPr="001C172F" w:rsidRDefault="009C7742" w:rsidP="009C7742">
      <w:pPr>
        <w:pStyle w:val="Listaszerbekezds"/>
        <w:widowControl w:val="0"/>
        <w:numPr>
          <w:ilvl w:val="0"/>
          <w:numId w:val="3"/>
        </w:numPr>
        <w:suppressAutoHyphens/>
        <w:spacing w:line="288" w:lineRule="auto"/>
        <w:ind w:left="851" w:hanging="284"/>
        <w:jc w:val="both"/>
      </w:pPr>
      <w:r w:rsidRPr="001C172F">
        <w:t>Kiegészítő tájékoztatásra adott ajánlatkérői válaszok (amennyiben erre sor került);</w:t>
      </w:r>
    </w:p>
    <w:p w14:paraId="1507CC2C" w14:textId="77777777" w:rsidR="009C7742" w:rsidRPr="001C172F" w:rsidRDefault="009C7742" w:rsidP="009C7742">
      <w:pPr>
        <w:pStyle w:val="Listaszerbekezds"/>
        <w:widowControl w:val="0"/>
        <w:numPr>
          <w:ilvl w:val="0"/>
          <w:numId w:val="3"/>
        </w:numPr>
        <w:suppressAutoHyphens/>
        <w:spacing w:line="288" w:lineRule="auto"/>
        <w:ind w:left="851" w:hanging="284"/>
        <w:jc w:val="both"/>
      </w:pPr>
      <w:r>
        <w:t>Ajánlatkérő Dokumentumok</w:t>
      </w:r>
      <w:r w:rsidRPr="001C172F">
        <w:t xml:space="preserve">; </w:t>
      </w:r>
    </w:p>
    <w:p w14:paraId="6730740C" w14:textId="04429FEC" w:rsidR="009C7742" w:rsidRPr="001C172F" w:rsidRDefault="007A42CB" w:rsidP="009C7742">
      <w:pPr>
        <w:pStyle w:val="Listaszerbekezds"/>
        <w:widowControl w:val="0"/>
        <w:numPr>
          <w:ilvl w:val="0"/>
          <w:numId w:val="3"/>
        </w:numPr>
        <w:suppressAutoHyphens/>
        <w:spacing w:after="120" w:line="288" w:lineRule="auto"/>
        <w:ind w:left="851" w:hanging="284"/>
        <w:jc w:val="both"/>
      </w:pPr>
      <w:r>
        <w:t>Megbízott</w:t>
      </w:r>
      <w:r w:rsidR="009C7742" w:rsidRPr="001C172F">
        <w:t xml:space="preserve">, mint </w:t>
      </w:r>
      <w:r w:rsidR="009C7742">
        <w:t>nyertes a</w:t>
      </w:r>
      <w:r w:rsidR="009C7742" w:rsidRPr="001C172F">
        <w:t>jánlattevő ajánlata.</w:t>
      </w:r>
    </w:p>
    <w:p w14:paraId="48E0D5D0" w14:textId="77777777" w:rsidR="009C7742" w:rsidRPr="001C172F" w:rsidRDefault="009C7742" w:rsidP="009C7742">
      <w:pPr>
        <w:pStyle w:val="ADBekezds"/>
        <w:spacing w:before="0" w:line="288" w:lineRule="auto"/>
        <w:ind w:left="426"/>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74776427" w14:textId="77777777" w:rsidR="009C7742" w:rsidRPr="001C172F" w:rsidRDefault="009C7742" w:rsidP="009C7742">
      <w:pPr>
        <w:pStyle w:val="Listaszerbekezds"/>
        <w:numPr>
          <w:ilvl w:val="1"/>
          <w:numId w:val="4"/>
        </w:numPr>
        <w:spacing w:after="120" w:line="288" w:lineRule="auto"/>
        <w:jc w:val="both"/>
        <w:rPr>
          <w:b/>
          <w:bCs/>
        </w:rPr>
      </w:pPr>
      <w:r w:rsidRPr="001C172F">
        <w:rPr>
          <w:b/>
          <w:bCs/>
        </w:rPr>
        <w:t>Szerződéses Okmányok értelmezése:</w:t>
      </w:r>
    </w:p>
    <w:p w14:paraId="234A12F9" w14:textId="77777777" w:rsidR="009C7742" w:rsidRDefault="009C7742" w:rsidP="009C7742">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3393E735" w14:textId="77777777" w:rsidR="00CC1C3A" w:rsidRPr="004D5704" w:rsidRDefault="00CC1C3A" w:rsidP="00CC1C3A">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1F89BF12" w14:textId="415F371B" w:rsidR="00426BE6" w:rsidRPr="00426BE6" w:rsidRDefault="00426BE6" w:rsidP="00426BE6">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426BE6">
        <w:rPr>
          <w:color w:val="auto"/>
        </w:rPr>
        <w:t xml:space="preserve">Megbízó a Szerződés aláírásával megbízza, Megbízott pedig a Szerződés aláírásával elvállalja </w:t>
      </w:r>
      <w:r w:rsidR="006C14FC">
        <w:rPr>
          <w:color w:val="auto"/>
        </w:rPr>
        <w:t>az Ajánlatkérő Dokumentumokban</w:t>
      </w:r>
      <w:r w:rsidRPr="00426BE6">
        <w:rPr>
          <w:color w:val="auto"/>
        </w:rPr>
        <w:t xml:space="preserve"> és nyertes ajánlattevő ajánlatában (1. és 2. számú melléklet) meghatározott</w:t>
      </w:r>
      <w:r w:rsidR="00AE27F5">
        <w:rPr>
          <w:color w:val="auto"/>
        </w:rPr>
        <w:t xml:space="preserve">, </w:t>
      </w:r>
      <w:r w:rsidR="00AE27F5" w:rsidRPr="00AE27F5">
        <w:rPr>
          <w:b/>
          <w:color w:val="auto"/>
        </w:rPr>
        <w:t>energetikai szakreferens</w:t>
      </w:r>
      <w:r w:rsidR="00AE27F5" w:rsidRPr="00AE27F5">
        <w:rPr>
          <w:color w:val="auto"/>
        </w:rPr>
        <w:t xml:space="preserve"> feladatok elvégzésé</w:t>
      </w:r>
      <w:r w:rsidR="009E042E">
        <w:rPr>
          <w:color w:val="auto"/>
        </w:rPr>
        <w:t>t</w:t>
      </w:r>
      <w:r w:rsidR="00AE27F5" w:rsidRPr="00AE27F5">
        <w:rPr>
          <w:color w:val="auto"/>
        </w:rPr>
        <w:t xml:space="preserve"> és kapcsolódó szolgáltatások </w:t>
      </w:r>
      <w:r w:rsidR="00AE27F5">
        <w:rPr>
          <w:color w:val="auto"/>
        </w:rPr>
        <w:t>nyújtásá</w:t>
      </w:r>
      <w:r w:rsidR="009E042E">
        <w:rPr>
          <w:color w:val="auto"/>
        </w:rPr>
        <w:t>t</w:t>
      </w:r>
      <w:r w:rsidR="00AE27F5">
        <w:rPr>
          <w:color w:val="auto"/>
        </w:rPr>
        <w:t xml:space="preserve"> </w:t>
      </w:r>
      <w:r w:rsidRPr="00426BE6">
        <w:rPr>
          <w:color w:val="auto"/>
        </w:rPr>
        <w:t xml:space="preserve">(továbbiakban: Feladat). </w:t>
      </w:r>
    </w:p>
    <w:p w14:paraId="0273E172" w14:textId="77777777" w:rsidR="00426BE6" w:rsidRPr="00426BE6" w:rsidRDefault="00426BE6" w:rsidP="00426BE6">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426BE6">
        <w:rPr>
          <w:color w:val="auto"/>
        </w:rPr>
        <w:t>Felek rögzítik, hogy a Megbízottat a Feladat szerződésszerű teljesítése esetén, a teljesítéssel érintett hónapban az ajánlatában foglalt árak és a teljesítés szerinti megbízási díj illeti meg (a továbbiakban: Megbízási díj díj).</w:t>
      </w:r>
    </w:p>
    <w:p w14:paraId="329C85F7" w14:textId="77777777" w:rsidR="00426BE6" w:rsidRPr="00426BE6" w:rsidRDefault="00426BE6" w:rsidP="00426BE6">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426BE6">
        <w:rPr>
          <w:color w:val="auto"/>
        </w:rPr>
        <w:t>Felek rögzítik, hogy a Megbízotti díj magában foglalja a Feladat ellátásával kapcsolatosan felmerülő összes költséget, díjat.</w:t>
      </w:r>
    </w:p>
    <w:p w14:paraId="39CC2D60" w14:textId="77777777" w:rsidR="00426BE6" w:rsidRPr="00426BE6" w:rsidRDefault="00426BE6" w:rsidP="00426BE6">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426BE6">
        <w:rPr>
          <w:color w:val="auto"/>
        </w:rPr>
        <w:t xml:space="preserve">Felek rögzítik, hogy a Szerződés teljesítése helyének felek a Megbízó székhelyét tekintik. </w:t>
      </w:r>
    </w:p>
    <w:p w14:paraId="2B16501C" w14:textId="5E72ECC7" w:rsidR="00C7237A" w:rsidRPr="000A565D" w:rsidRDefault="007A42CB" w:rsidP="008F01BE">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Pr>
          <w:color w:val="auto"/>
        </w:rPr>
        <w:t>Megbízott</w:t>
      </w:r>
      <w:r w:rsidR="00C7237A" w:rsidRPr="000A565D">
        <w:rPr>
          <w:color w:val="auto"/>
        </w:rPr>
        <w:t xml:space="preserve"> a Szerződés teljesítését </w:t>
      </w:r>
      <w:r>
        <w:rPr>
          <w:color w:val="auto"/>
        </w:rPr>
        <w:t>Megbízó</w:t>
      </w:r>
      <w:r w:rsidR="00C7237A" w:rsidRPr="000A565D">
        <w:rPr>
          <w:color w:val="auto"/>
        </w:rPr>
        <w:t xml:space="preserve"> által rendelkezésre bocsátott dokumentumok, </w:t>
      </w:r>
      <w:r>
        <w:rPr>
          <w:color w:val="auto"/>
        </w:rPr>
        <w:t>Megbízott</w:t>
      </w:r>
      <w:r w:rsidR="00C7237A" w:rsidRPr="000A565D">
        <w:rPr>
          <w:color w:val="auto"/>
        </w:rPr>
        <w:t xml:space="preserve"> nyertes ajánlata szerint a hatályos jogszabályoknak, hatósági előírásoknak, és szakmai szokásoknak megfelelően köteles végezni.</w:t>
      </w:r>
    </w:p>
    <w:p w14:paraId="120C0982" w14:textId="77777777" w:rsidR="00C7237A" w:rsidRPr="000A565D" w:rsidRDefault="00C7237A" w:rsidP="008F01BE">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Felek rögzítik, hogy jelen Szerződés tárgyát oszthatatlannak tekintik, függetlenül az esetleges teljesítési szakaszoktól</w:t>
      </w:r>
      <w:r>
        <w:rPr>
          <w:color w:val="auto"/>
        </w:rPr>
        <w:t>.</w:t>
      </w:r>
    </w:p>
    <w:p w14:paraId="72D570B4" w14:textId="7094FFCA" w:rsidR="005B618A" w:rsidRDefault="00C7237A" w:rsidP="008F01BE">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pPr>
      <w:r w:rsidRPr="00397A7C">
        <w:t>Felek rögzítik, hogy jelen szerződés opciós tételt nem tartalmaz.</w:t>
      </w:r>
    </w:p>
    <w:p w14:paraId="76D90B3A" w14:textId="7E9B9985" w:rsidR="00087449" w:rsidRPr="00765AB8" w:rsidRDefault="007A42CB" w:rsidP="00087449">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MEGBÍZÓ</w:t>
      </w:r>
      <w:r w:rsidR="00087449" w:rsidRPr="00765AB8">
        <w:rPr>
          <w:rFonts w:eastAsia="Calibri"/>
          <w:b/>
          <w:color w:val="auto"/>
        </w:rPr>
        <w:t xml:space="preserve"> JOGAI ÉS KÖTELEZETTSÉGEI</w:t>
      </w:r>
    </w:p>
    <w:p w14:paraId="36718429" w14:textId="33CFCAE4" w:rsidR="00C7237A" w:rsidRDefault="00C7237A" w:rsidP="009E042E">
      <w:pPr>
        <w:pStyle w:val="ADpontok"/>
        <w:numPr>
          <w:ilvl w:val="0"/>
          <w:numId w:val="33"/>
        </w:numPr>
        <w:ind w:left="426" w:hanging="426"/>
      </w:pPr>
      <w:r w:rsidRPr="00765AB8">
        <w:t xml:space="preserve">A </w:t>
      </w:r>
      <w:r w:rsidR="007A42CB">
        <w:t>Megbízó</w:t>
      </w:r>
      <w:r w:rsidRPr="00765AB8">
        <w:t xml:space="preserve"> jogosult: </w:t>
      </w:r>
    </w:p>
    <w:p w14:paraId="3BE7F13C" w14:textId="43204D55" w:rsidR="00C7237A" w:rsidRPr="00765AB8" w:rsidRDefault="00C7237A" w:rsidP="009E042E">
      <w:pPr>
        <w:pStyle w:val="ADalpontok"/>
        <w:numPr>
          <w:ilvl w:val="1"/>
          <w:numId w:val="41"/>
        </w:numPr>
        <w:ind w:left="426" w:hanging="426"/>
      </w:pPr>
      <w:r w:rsidRPr="00765AB8">
        <w:t xml:space="preserve">más </w:t>
      </w:r>
      <w:r w:rsidR="007A42CB">
        <w:t>Megbízott</w:t>
      </w:r>
      <w:r w:rsidRPr="00765AB8">
        <w:t xml:space="preserve">val elvégeztetni </w:t>
      </w:r>
      <w:r w:rsidR="007A42CB">
        <w:t>Megbízott</w:t>
      </w:r>
      <w:r w:rsidR="00883221">
        <w:t xml:space="preserve"> által el nem végzett</w:t>
      </w:r>
      <w:r w:rsidRPr="00765AB8">
        <w:t xml:space="preserve"> munkákat, a </w:t>
      </w:r>
      <w:r w:rsidR="007A42CB">
        <w:rPr>
          <w:bCs/>
        </w:rPr>
        <w:t>Megbízott</w:t>
      </w:r>
      <w:r w:rsidRPr="00765AB8">
        <w:t xml:space="preserve"> költségére, akár a </w:t>
      </w:r>
      <w:r w:rsidR="007A42CB">
        <w:t>Megbízott</w:t>
      </w:r>
      <w:r w:rsidRPr="00765AB8">
        <w:t xml:space="preserve"> ajánlati áránál magasabb áron is, ha felszólítására a </w:t>
      </w:r>
      <w:r w:rsidR="007A42CB">
        <w:rPr>
          <w:bCs/>
        </w:rPr>
        <w:t>Megbízott</w:t>
      </w:r>
      <w:r w:rsidRPr="00765AB8">
        <w:t xml:space="preserve"> a hiányolt munkákat nem javítja, illetve nem pótolja.</w:t>
      </w:r>
    </w:p>
    <w:p w14:paraId="4C1E6A8E" w14:textId="2D360D22" w:rsidR="00C7237A" w:rsidRPr="00765AB8" w:rsidRDefault="007A42CB" w:rsidP="009E042E">
      <w:pPr>
        <w:pStyle w:val="ADalpontok"/>
        <w:numPr>
          <w:ilvl w:val="1"/>
          <w:numId w:val="41"/>
        </w:numPr>
        <w:ind w:left="426" w:hanging="426"/>
      </w:pPr>
      <w:r>
        <w:t>Megbízott</w:t>
      </w:r>
      <w:r w:rsidR="00C7237A" w:rsidRPr="00765AB8">
        <w:t xml:space="preserve">nak a jelen Szerződésben vállalt feladatai ellátásával kapcsolatos tevékenységét ellenőrizni olyan módon, hogy </w:t>
      </w:r>
      <w:r>
        <w:t>Megbízott</w:t>
      </w:r>
      <w:r w:rsidR="00C7237A" w:rsidRPr="00765AB8">
        <w:t xml:space="preserve"> teljesítését </w:t>
      </w:r>
      <w:r>
        <w:t>Megbízó</w:t>
      </w:r>
      <w:r w:rsidR="00C7237A" w:rsidRPr="00765AB8">
        <w:t xml:space="preserve"> ez irányú tevékenysége ne akadályozza.</w:t>
      </w:r>
    </w:p>
    <w:p w14:paraId="23040364" w14:textId="77777777" w:rsidR="00AE27F5" w:rsidRDefault="00AE27F5" w:rsidP="009E042E">
      <w:pPr>
        <w:pStyle w:val="ADpontok"/>
        <w:ind w:left="426" w:hanging="426"/>
      </w:pPr>
      <w:r w:rsidRPr="00AE27F5">
        <w:t>A Megbízó kijelenti, hogy az energiahatékonyságról szóló 2015. évi LVII. törvény 21/B. § és a 122/2015. (V.26.) Korm. rendelet 7/A. § alapján energetikai szakreferens igénybevételére kötelezett olyan vállalkozás, ami az energetikai szakreferensi tevékenység végzésére jogosult (alkalmas) természetes személyt sem munkaviszonyban, sem egyéb munkavégzésre irányuló jogviszonyban nem foglalkoztat és ezen tevékenységre harmadik személlyel sem kötött a jelen megállapodáshoz hasonló, vagy azzal azonos megállapodást.</w:t>
      </w:r>
    </w:p>
    <w:p w14:paraId="03B59784" w14:textId="7AD69B9C" w:rsidR="009E042E" w:rsidRPr="006265F3" w:rsidRDefault="009E042E" w:rsidP="009E042E">
      <w:pPr>
        <w:pStyle w:val="ADpontok"/>
        <w:ind w:left="426" w:hanging="426"/>
      </w:pPr>
      <w:r>
        <w:t>Megbízó köteles</w:t>
      </w:r>
      <w:r w:rsidRPr="006265F3">
        <w:t xml:space="preserve"> a tárgyhóra vonatkozóan kapott valamennyi közüzemi – azaz villamos energia, földgáz, távhő, üzemanyag és egyéb energia – számláinak, szerződéseinek és kapcsolódó dokumentumainak adatait hiánytalanul, pontosan és teljes körűen a Megbízott részére eljuttatni a tárgyhót követő 30 napon belül</w:t>
      </w:r>
      <w:r>
        <w:t>.</w:t>
      </w:r>
    </w:p>
    <w:p w14:paraId="68825E12" w14:textId="3F144114" w:rsidR="009E042E" w:rsidRPr="006265F3" w:rsidRDefault="009E042E" w:rsidP="009E042E">
      <w:pPr>
        <w:pStyle w:val="ADpontok"/>
        <w:ind w:left="426" w:hanging="426"/>
      </w:pPr>
      <w:r>
        <w:t>Megbízó köteles</w:t>
      </w:r>
      <w:r w:rsidRPr="006265F3">
        <w:t xml:space="preserve"> a jelen </w:t>
      </w:r>
      <w:r>
        <w:t>S</w:t>
      </w:r>
      <w:r w:rsidRPr="006265F3">
        <w:t xml:space="preserve">zerződésben és annak mellékleteiben nem részletezett, de a Megbízott által konkrétan megjelölt, a feladat elvégzéséhez szükséges további adatok és információk átadására a </w:t>
      </w:r>
      <w:r>
        <w:t xml:space="preserve">Megbízott </w:t>
      </w:r>
      <w:r w:rsidRPr="006265F3">
        <w:t>által megjelölt tartalommal és határidőben;</w:t>
      </w:r>
    </w:p>
    <w:p w14:paraId="6C5FBE70" w14:textId="3265C514" w:rsidR="009E042E" w:rsidRPr="006265F3" w:rsidRDefault="009E042E" w:rsidP="009E042E">
      <w:pPr>
        <w:pStyle w:val="ADpontok"/>
        <w:ind w:left="426" w:hanging="426"/>
      </w:pPr>
      <w:r>
        <w:t xml:space="preserve">Az </w:t>
      </w:r>
      <w:r w:rsidRPr="006265F3">
        <w:t>adatszolgáltatási kötelezettségének az alábbiak szerint eleget tenni</w:t>
      </w:r>
    </w:p>
    <w:p w14:paraId="3019D017" w14:textId="77777777" w:rsidR="009E042E" w:rsidRPr="006265F3" w:rsidRDefault="009E042E" w:rsidP="00DD258E">
      <w:pPr>
        <w:pStyle w:val="Listaszerbekezds"/>
        <w:numPr>
          <w:ilvl w:val="1"/>
          <w:numId w:val="47"/>
        </w:numPr>
        <w:spacing w:after="120" w:line="288" w:lineRule="auto"/>
        <w:ind w:left="425" w:hanging="425"/>
        <w:jc w:val="both"/>
      </w:pPr>
      <w:r w:rsidRPr="006265F3">
        <w:t xml:space="preserve">A szakreferens szerződéshez kapcsolódó „iNTENS online energetikai szoftver ESZR modul” szerződés aláírását követően az iNTENS ESZR online energetikai szakreferens platformon keresztül, a „Fogyasztási adatok” menüpontban rögzítve. Az INTENS belépéshez kérjük, használja a következő linket </w:t>
      </w:r>
      <w:hyperlink r:id="rId7" w:history="1">
        <w:r w:rsidRPr="006265F3">
          <w:rPr>
            <w:rStyle w:val="Hiperhivatkozs"/>
            <w:rFonts w:eastAsiaTheme="majorEastAsia"/>
          </w:rPr>
          <w:t>https://intens.hu/app/login</w:t>
        </w:r>
      </w:hyperlink>
      <w:r w:rsidRPr="006265F3">
        <w:t>, vagy</w:t>
      </w:r>
    </w:p>
    <w:p w14:paraId="6950D081" w14:textId="50F7B2BB" w:rsidR="009E042E" w:rsidRPr="006265F3" w:rsidRDefault="00A570AD" w:rsidP="00DD258E">
      <w:pPr>
        <w:pStyle w:val="Listaszerbekezds"/>
        <w:numPr>
          <w:ilvl w:val="1"/>
          <w:numId w:val="47"/>
        </w:numPr>
        <w:spacing w:after="120" w:line="288" w:lineRule="auto"/>
        <w:ind w:left="425" w:hanging="425"/>
        <w:jc w:val="both"/>
      </w:pPr>
      <w:r>
        <w:t xml:space="preserve">A Szerződés 1. melléklete </w:t>
      </w:r>
      <w:r w:rsidR="009E042E" w:rsidRPr="006265F3">
        <w:t>szerinti „Havi adatszolgáltatási tábla (minta)” alapján készült, és Megbízott által elektronikusan Megbízó rendelkezésére bocsátott Excel táblázatot hiánytalanul és a valóságnak megfelelően kitöltve, elektronikusan megküldve Megbízott részére vagy tárgyidőszakban keletkezett fenti dokumentációt szkennelést követően, elektronikusan küldi meg Megbízott részére, a 202</w:t>
      </w:r>
      <w:r w:rsidR="009E042E">
        <w:t>5</w:t>
      </w:r>
      <w:r w:rsidR="009E042E" w:rsidRPr="006265F3">
        <w:t>. május havi adatszolgáltatásáig bezárólag, amely időszakot követően a Megbízó a 202</w:t>
      </w:r>
      <w:r w:rsidR="009E042E">
        <w:t>5</w:t>
      </w:r>
      <w:r w:rsidR="009E042E" w:rsidRPr="006265F3">
        <w:t>. júniusi adatszolgáltatását iNTENS rendszerven keresztül/excelben történő adatszolgáltatás útján teljesíti.</w:t>
      </w:r>
    </w:p>
    <w:p w14:paraId="5C5BD002" w14:textId="162106F6" w:rsidR="009E042E" w:rsidRPr="006265F3" w:rsidRDefault="009E042E" w:rsidP="00DD258E">
      <w:pPr>
        <w:pStyle w:val="Listaszerbekezds"/>
        <w:numPr>
          <w:ilvl w:val="1"/>
          <w:numId w:val="47"/>
        </w:numPr>
        <w:spacing w:after="120" w:line="288" w:lineRule="auto"/>
        <w:ind w:left="425" w:hanging="425"/>
        <w:jc w:val="both"/>
      </w:pPr>
      <w:r w:rsidRPr="006265F3">
        <w:t xml:space="preserve">Megbízó az általa tárgyévben megvalósított energiahatékonysági beruházások tekintetében a megvalósítást követő 15 napon belül hiánytalanul és a valóságnak megfelelően kitöltve szolgáltat adatot az iNTENS ESZR online energetikai szakreferens platformon keresztül </w:t>
      </w:r>
      <w:r w:rsidR="00A570AD">
        <w:t xml:space="preserve">Szerződés 1. mellékletnek </w:t>
      </w:r>
      <w:r w:rsidRPr="006265F3">
        <w:t xml:space="preserve">megfelelő adattartalommal, az Adatszolgáltatás menüpontban. Az INTENS belépéshez kérjük használja a következő linket </w:t>
      </w:r>
      <w:hyperlink r:id="rId8" w:history="1">
        <w:r w:rsidRPr="006265F3">
          <w:rPr>
            <w:rStyle w:val="Hiperhivatkozs"/>
            <w:rFonts w:eastAsiaTheme="majorEastAsia"/>
          </w:rPr>
          <w:t>https://intens.hu/app/login</w:t>
        </w:r>
      </w:hyperlink>
      <w:r w:rsidRPr="006265F3">
        <w:t>.</w:t>
      </w:r>
    </w:p>
    <w:p w14:paraId="4947D330" w14:textId="63CA21CB" w:rsidR="009E042E" w:rsidRPr="006265F3" w:rsidRDefault="009E042E" w:rsidP="00DD258E">
      <w:pPr>
        <w:pStyle w:val="Listaszerbekezds"/>
        <w:numPr>
          <w:ilvl w:val="1"/>
          <w:numId w:val="47"/>
        </w:numPr>
        <w:spacing w:after="120" w:line="288" w:lineRule="auto"/>
        <w:ind w:left="425" w:hanging="425"/>
        <w:jc w:val="both"/>
      </w:pPr>
      <w:r w:rsidRPr="006265F3">
        <w:lastRenderedPageBreak/>
        <w:t xml:space="preserve">Megbízó az általa tárgyévben megvalósított szemléletformálási tevékenységgel kapcsolatban a megvalósítást követő 15 napon belül hiánytalanul és a valóságnak megfelelően kitöltve szolgáltat adatot az iNTENS ESZR online energetikai szakreferens platformon keresztül </w:t>
      </w:r>
      <w:r w:rsidR="00A570AD">
        <w:t xml:space="preserve">Szerződés 1. melléklete </w:t>
      </w:r>
      <w:r w:rsidR="00A570AD" w:rsidRPr="006265F3">
        <w:t xml:space="preserve">szerinti </w:t>
      </w:r>
      <w:r w:rsidRPr="006265F3">
        <w:t xml:space="preserve">adattartalommal, az Adatszolgáltatás menüpontban. Az INTENS belépéshez kérjük használja a következő linket </w:t>
      </w:r>
      <w:hyperlink r:id="rId9" w:history="1">
        <w:r w:rsidRPr="006265F3">
          <w:rPr>
            <w:rStyle w:val="Hiperhivatkozs"/>
            <w:rFonts w:eastAsiaTheme="majorEastAsia"/>
          </w:rPr>
          <w:t>https://intens.hu/app/login</w:t>
        </w:r>
      </w:hyperlink>
      <w:r w:rsidRPr="006265F3">
        <w:t>.</w:t>
      </w:r>
    </w:p>
    <w:p w14:paraId="40FB3844" w14:textId="4872C8F8" w:rsidR="009B5CC3" w:rsidRDefault="009B5CC3" w:rsidP="00DD258E">
      <w:pPr>
        <w:pStyle w:val="ADpontok"/>
        <w:ind w:left="426" w:hanging="426"/>
      </w:pPr>
      <w:r>
        <w:t xml:space="preserve">OSAP adatszolgáltatás esetén </w:t>
      </w:r>
      <w:r w:rsidRPr="009B5CC3">
        <w:t xml:space="preserve">Amennyiben </w:t>
      </w:r>
      <w:r>
        <w:t>Megbízó</w:t>
      </w:r>
      <w:r w:rsidRPr="009B5CC3">
        <w:t xml:space="preserve"> ezen kötelezettségének nem vagy hiányosan, vagy nem határidőben tesz eleget, úgy nyertes ajánlattevő mentesül a rendeletben foglaltak teljesítésének elmaradásából, hibás vagy késedelmes teljesítéséből eredő következmények, károk tekintetében a felelősség alól.</w:t>
      </w:r>
    </w:p>
    <w:p w14:paraId="546E2ED9" w14:textId="749F53C7" w:rsidR="00EB71C7" w:rsidRDefault="00EB71C7" w:rsidP="00DD258E">
      <w:pPr>
        <w:pStyle w:val="ADpontok"/>
        <w:ind w:left="426" w:hanging="426"/>
      </w:pPr>
      <w:r w:rsidRPr="00EB71C7">
        <w:t>A Felek kifejezetten megállapodnak, hogy amennyiben a Megbízó valótlan, téves vagy hiányos információt ad, vagy késlekedik a szükséges információk átadásával, vagy a Megbízó által kitöltött adatszolgáltatási táblázat és a kapcsolódó dokumentáció között eltérés van, úgy az abból eredő, bírságokat, károkat és kiadásokat a Megbízó köteles viselni, továbbá a Megbízottat ezen esetekben semmilyen felelősség nem terheli, Megbízott továbbra is jogosult az esedékes megbízási díjra.</w:t>
      </w:r>
    </w:p>
    <w:p w14:paraId="65234397" w14:textId="000AFF92" w:rsidR="005B618A" w:rsidRDefault="005B618A" w:rsidP="00DD258E">
      <w:pPr>
        <w:pStyle w:val="ADpontok"/>
        <w:ind w:left="426" w:hanging="426"/>
      </w:pPr>
      <w:r>
        <w:t>Felek rögzítik, hogy a Megbízó köteles a Szerződés teljesítéséhez szükséges minden felvilágosítást, információt, adatot és dokumentumot (a továbbiakban: Információ), a megfelelő időben Megbízott rendelkezésére bocsátani. Jelen szerződés aláírásával Megbízó kijelenti, hogy Megbízottnak mindenkor, valós információkat ad át</w:t>
      </w:r>
    </w:p>
    <w:p w14:paraId="2EAB6D85" w14:textId="77777777" w:rsidR="005B618A" w:rsidRDefault="005B618A" w:rsidP="00DD258E">
      <w:pPr>
        <w:pStyle w:val="ADpontok"/>
        <w:ind w:left="426" w:hanging="426"/>
      </w:pPr>
      <w:r>
        <w:t xml:space="preserve">Felek rögzítik, hogy a Megbízó a Szerződés eredményes teljesítése érdekében a jóhiszeműség és tisztesség követelményének megfelelően köteles együttműködni Megbízottal. </w:t>
      </w:r>
    </w:p>
    <w:p w14:paraId="0195535F" w14:textId="77777777" w:rsidR="005B618A" w:rsidRDefault="005B618A" w:rsidP="00DD258E">
      <w:pPr>
        <w:pStyle w:val="ADpontok"/>
        <w:ind w:left="426" w:hanging="426"/>
      </w:pPr>
      <w:r>
        <w:t>Felek rögzítik, hogy a Megbízó köteles a Megbízási díjat Megbízott részére, határidőben megfizetni.</w:t>
      </w:r>
    </w:p>
    <w:p w14:paraId="58AC24FF" w14:textId="77777777" w:rsidR="005B618A" w:rsidRDefault="005B618A" w:rsidP="00DD258E">
      <w:pPr>
        <w:pStyle w:val="ADpontok"/>
        <w:ind w:left="426" w:hanging="426"/>
      </w:pPr>
      <w:r>
        <w:t>Felek rögzítik, hogy a Szerződés megszűnésekor a Megbízott köteles a Megbízónak mindazt kiadni, amihez a megbízás teljesítése céljából vagy eljárása eredményeképpen jutott kivéve, amit abból a megbízás folytán jogosan felhasznált.</w:t>
      </w:r>
    </w:p>
    <w:p w14:paraId="52586A11" w14:textId="66C0F4CC" w:rsidR="00087449" w:rsidRPr="006C3606" w:rsidRDefault="007A42CB" w:rsidP="00087449">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MEGBÍZOTT</w:t>
      </w:r>
      <w:r w:rsidR="00087449" w:rsidRPr="006C3606">
        <w:rPr>
          <w:rFonts w:eastAsia="Calibri"/>
          <w:b/>
          <w:color w:val="auto"/>
        </w:rPr>
        <w:t xml:space="preserve"> JOGAI ÉS KÖTELEZETTSÉGEI</w:t>
      </w:r>
    </w:p>
    <w:p w14:paraId="05E44479" w14:textId="3A362B4C" w:rsidR="00C13BCC" w:rsidRPr="006265F3" w:rsidRDefault="00C13BCC" w:rsidP="00C13BCC">
      <w:pPr>
        <w:pStyle w:val="ADpontok"/>
        <w:numPr>
          <w:ilvl w:val="0"/>
          <w:numId w:val="34"/>
        </w:numPr>
        <w:ind w:left="426" w:hanging="426"/>
      </w:pPr>
      <w:r>
        <w:t>Megbízott köteles a</w:t>
      </w:r>
      <w:r w:rsidRPr="006265F3">
        <w:t xml:space="preserve">z adatszolgáltatás során kapott adatok alapján, a jogszabályban előírt tartalommal az adatszolgáltatást követő 30 napon belül havi jelentést küldeni, valamint a havi jelentések alapján a tárgyévet követő év május 15. napjáig megküldve a vizsgált időszakról összefoglaló jelentést készít Megbízó részére, melyet Megbízó köteles május 31-ig honlapján közzétenni. </w:t>
      </w:r>
    </w:p>
    <w:p w14:paraId="21239041" w14:textId="1803B089" w:rsidR="00C13BCC" w:rsidRDefault="00C13BCC" w:rsidP="00C13BCC">
      <w:pPr>
        <w:pStyle w:val="ADpontok"/>
        <w:numPr>
          <w:ilvl w:val="0"/>
          <w:numId w:val="34"/>
        </w:numPr>
        <w:ind w:left="426" w:hanging="426"/>
      </w:pPr>
      <w:r>
        <w:t xml:space="preserve">Megbízott köteles </w:t>
      </w:r>
      <w:r w:rsidRPr="006265F3">
        <w:t xml:space="preserve">közreműködni a Megbízót terhelő, a jelen szerződés tárgyával összefüggésben jogszabályban előírt közzétételek, bejelentések, adatszolgáltatások elkészítésében azzal, hogy az energetikai szakreferens igénybevételére köteles gazdálkodó szervezet kötelező adatszolgáltatását a Magyar Energetikai és Közmű-szabályozási Hivatal </w:t>
      </w:r>
      <w:r w:rsidRPr="006265F3">
        <w:lastRenderedPageBreak/>
        <w:t xml:space="preserve">honlapján közzétett nyomtatvány kitöltésével és elektronikus úton történő beküldésével teljesíti a hatóság felé, a tárgyévet követő június 30. napjáig. Ezen túlmenően egyéb bejelentésekre, közvetlen közzétételekre, a hatóságokkal történő egyéb kommunikációra, továbbá a Megbízó nevében történő szerződéskötésre a </w:t>
      </w:r>
      <w:r>
        <w:t xml:space="preserve">Megbízott </w:t>
      </w:r>
      <w:r w:rsidRPr="006265F3">
        <w:t>nem köteles.</w:t>
      </w:r>
    </w:p>
    <w:p w14:paraId="6C61CD3A" w14:textId="60982ED7" w:rsidR="00C13BCC" w:rsidRPr="00140853" w:rsidRDefault="00C13BCC" w:rsidP="00C13BCC">
      <w:pPr>
        <w:pStyle w:val="ADpontok"/>
        <w:numPr>
          <w:ilvl w:val="0"/>
          <w:numId w:val="34"/>
        </w:numPr>
        <w:ind w:left="426" w:hanging="426"/>
      </w:pPr>
      <w:r w:rsidRPr="00140853">
        <w:t>A Felek megállapodnak abban, hogy a Megbízó - a Megbízott szakszerű teljesítésének támogatása céljából - köteles a jelen szerződés időtartama alatt a tárgyhóra vonatkozóan kapott valamennyi közüzemi - azaz villamos energia, földgáz, távhő, üzemanyag és egyéb energia - számláinak, szerződéseinek és kapcsolódó dokumentumainak adatait a Megbízott részére eljuttatni. Megbízó hozzáférést biztosít Megbízottnak a számlák lehívásához. Megbízó kifejezetten elfogadja, hogy Megbízott törvényben előírt adattartalmú jelentéseinek elkészítéséhez szükséges hiánytalan, pontos és teljeskörú adatok Megbízott részére történő eljuttatása Megrendelő felelőssége és kötelezettsége.</w:t>
      </w:r>
    </w:p>
    <w:p w14:paraId="65DB2538" w14:textId="22F3591C" w:rsidR="00C13BCC" w:rsidRPr="00140853" w:rsidRDefault="00C13BCC" w:rsidP="00C13BCC">
      <w:pPr>
        <w:pStyle w:val="ADpontok"/>
        <w:numPr>
          <w:ilvl w:val="0"/>
          <w:numId w:val="34"/>
        </w:numPr>
        <w:ind w:left="426" w:hanging="426"/>
      </w:pPr>
      <w:r w:rsidRPr="00140853">
        <w:t>A havi adatszolgáltatási kötelezettségét Megbízó oly módon köteles teljesíteni, hogy</w:t>
      </w:r>
      <w:r w:rsidR="00EB71C7">
        <w:t xml:space="preserve"> </w:t>
      </w:r>
      <w:r w:rsidRPr="00140853">
        <w:t>Megbízott az egyes energiaszolgáltatók elektronikus felületén keresztül tölti le Megrendelő számlázáshoz szükséges adatait.</w:t>
      </w:r>
    </w:p>
    <w:p w14:paraId="232FB9F9" w14:textId="77777777" w:rsidR="00C13BCC" w:rsidRPr="00140853" w:rsidRDefault="00C13BCC" w:rsidP="00C13BCC">
      <w:pPr>
        <w:pStyle w:val="ADpontok"/>
        <w:numPr>
          <w:ilvl w:val="0"/>
          <w:numId w:val="34"/>
        </w:numPr>
        <w:ind w:left="426" w:hanging="426"/>
      </w:pPr>
      <w:r w:rsidRPr="00140853">
        <w:t>Megbízó további adatszolgáltatási kötelezettsége:</w:t>
      </w:r>
    </w:p>
    <w:p w14:paraId="78FE5D1F" w14:textId="52FDD660" w:rsidR="00C13BCC" w:rsidRPr="00140853" w:rsidRDefault="00C13BCC" w:rsidP="00C13BCC">
      <w:pPr>
        <w:pStyle w:val="ADpontok"/>
        <w:numPr>
          <w:ilvl w:val="1"/>
          <w:numId w:val="52"/>
        </w:numPr>
        <w:ind w:left="426" w:hanging="426"/>
      </w:pPr>
      <w:r w:rsidRPr="00140853">
        <w:t>Megbízó az általa tárgyévben megvalósított energiahatékonysági beruházások tekintetében a megvalósítást követő 15 napon belül hiánytalanul és a valóságnak megfelelően kitöltve elektronikus formában szolgáltat adatot az 5. sz. mellékletnek megfelelő adattartalommal.</w:t>
      </w:r>
    </w:p>
    <w:p w14:paraId="51475C08" w14:textId="667A8785" w:rsidR="00C13BCC" w:rsidRPr="00140853" w:rsidRDefault="00C13BCC" w:rsidP="00C13BCC">
      <w:pPr>
        <w:pStyle w:val="ADpontok"/>
        <w:numPr>
          <w:ilvl w:val="0"/>
          <w:numId w:val="0"/>
        </w:numPr>
        <w:ind w:left="426"/>
      </w:pPr>
      <w:r w:rsidRPr="00140853">
        <w:t xml:space="preserve">Megbízó az általa tárgyévben megvalósított szemléletformálási tevékenységgel kapcsolatban a megvalósítást követő 15 napon belül hiánytalanul és a valóságnak megfelelően kitöltve elektronikus formában szolgáltat adatot a </w:t>
      </w:r>
      <w:r w:rsidR="0029762A">
        <w:t xml:space="preserve">Szerződés 1. mellékletének </w:t>
      </w:r>
      <w:r w:rsidRPr="00140853">
        <w:t>megfelelő adattartalommal.</w:t>
      </w:r>
    </w:p>
    <w:p w14:paraId="19B1433A" w14:textId="21655439" w:rsidR="00C13BCC" w:rsidRDefault="00C13BCC" w:rsidP="002728C4">
      <w:pPr>
        <w:pStyle w:val="ADpontok"/>
        <w:numPr>
          <w:ilvl w:val="0"/>
          <w:numId w:val="34"/>
        </w:numPr>
        <w:ind w:left="426" w:hanging="426"/>
      </w:pPr>
      <w:r w:rsidRPr="00140853">
        <w:t>A Megbízott az adatszolgáltatást követő 20. napig köteles elkészíteni az éves jelentést.</w:t>
      </w:r>
    </w:p>
    <w:p w14:paraId="143C8DF0" w14:textId="0E2417C9" w:rsidR="005B618A" w:rsidRDefault="005B618A" w:rsidP="002728C4">
      <w:pPr>
        <w:pStyle w:val="ADpontok"/>
        <w:numPr>
          <w:ilvl w:val="0"/>
          <w:numId w:val="34"/>
        </w:numPr>
        <w:ind w:left="426" w:hanging="426"/>
      </w:pPr>
      <w:r>
        <w:t>Felek rögzítik, hogy a Megbízott köteles a Megbízó által rábízott Feladat ellátására.</w:t>
      </w:r>
    </w:p>
    <w:p w14:paraId="03349A16" w14:textId="77777777" w:rsidR="005B618A" w:rsidRDefault="005B618A" w:rsidP="002728C4">
      <w:pPr>
        <w:pStyle w:val="ADpontok"/>
        <w:numPr>
          <w:ilvl w:val="0"/>
          <w:numId w:val="34"/>
        </w:numPr>
        <w:ind w:left="426" w:hanging="426"/>
      </w:pPr>
      <w:r>
        <w:t>Felek rögzítik, hogy a Szerződés teljesítése módját és rendjét, Megbízott önállóan határozza meg.</w:t>
      </w:r>
    </w:p>
    <w:p w14:paraId="1407DD64" w14:textId="703DB9A6" w:rsidR="005B618A" w:rsidRDefault="005B618A" w:rsidP="002728C4">
      <w:pPr>
        <w:pStyle w:val="ADpontok"/>
        <w:numPr>
          <w:ilvl w:val="0"/>
          <w:numId w:val="34"/>
        </w:numPr>
        <w:ind w:left="426" w:hanging="426"/>
      </w:pPr>
      <w:r>
        <w:t xml:space="preserve">Felek rögzítik, hogy a Megbízott tevékenységét, elsősorban </w:t>
      </w:r>
      <w:r w:rsidR="006F6164">
        <w:t>saját</w:t>
      </w:r>
      <w:r>
        <w:t xml:space="preserve"> székhelyén végzi, a saját tulajdonát képező eszközökkel, </w:t>
      </w:r>
      <w:r w:rsidR="006F6164">
        <w:t>a saját</w:t>
      </w:r>
      <w:r>
        <w:t xml:space="preserve"> maga által meghatározott időbeosztásban.</w:t>
      </w:r>
    </w:p>
    <w:p w14:paraId="0CC4FCEE" w14:textId="77777777" w:rsidR="005B618A" w:rsidRDefault="005B618A" w:rsidP="002728C4">
      <w:pPr>
        <w:pStyle w:val="ADpontok"/>
        <w:numPr>
          <w:ilvl w:val="0"/>
          <w:numId w:val="34"/>
        </w:numPr>
        <w:ind w:left="426" w:hanging="426"/>
      </w:pPr>
      <w:r>
        <w:t>A Megbízott a tevékenység végzéséhez harmadik személyt igénybe vehet, de köteles arról Megbízót tájékoztatni.</w:t>
      </w:r>
    </w:p>
    <w:p w14:paraId="7C27F865" w14:textId="77777777" w:rsidR="005B618A" w:rsidRDefault="005B618A" w:rsidP="002728C4">
      <w:pPr>
        <w:pStyle w:val="ADpontok"/>
        <w:numPr>
          <w:ilvl w:val="0"/>
          <w:numId w:val="34"/>
        </w:numPr>
        <w:ind w:left="426" w:hanging="426"/>
      </w:pPr>
      <w:r>
        <w:t>A Megbízott köteles a Megbízó érdekeivel összhangban eljárni, de Megbízó nem adhat Megbízottnak konkrét utasítást a tevékenység végzésének módjára vonatkozóan.</w:t>
      </w:r>
    </w:p>
    <w:p w14:paraId="247134E7" w14:textId="77777777" w:rsidR="005B618A" w:rsidRDefault="005B618A" w:rsidP="002728C4">
      <w:pPr>
        <w:pStyle w:val="ADpontok"/>
        <w:numPr>
          <w:ilvl w:val="0"/>
          <w:numId w:val="34"/>
        </w:numPr>
        <w:ind w:left="426" w:hanging="426"/>
      </w:pPr>
      <w:r>
        <w:t>Felek rögzítik, hogy a Megbízott köteles a Megbízót tevékenységéről és a feladat állásáról kívánságára, szükség esetén e nélkül is tájékoztatni továbbá a Megbízott köteles a Megbízót tájékoztatni, ha közreműködő igénybevétele vált szükségessé, vagy ha a felmerült új körülmények az utasítások módosítását teszik indokolttá.</w:t>
      </w:r>
    </w:p>
    <w:p w14:paraId="26073F49" w14:textId="77777777" w:rsidR="005B618A" w:rsidRDefault="005B618A" w:rsidP="002728C4">
      <w:pPr>
        <w:pStyle w:val="ADpontok"/>
        <w:numPr>
          <w:ilvl w:val="0"/>
          <w:numId w:val="34"/>
        </w:numPr>
        <w:ind w:left="426" w:hanging="426"/>
      </w:pPr>
      <w:r>
        <w:lastRenderedPageBreak/>
        <w:t>Felek rögzítik, hogy a Megbízott köteles a Megbízót a megbízás teljesítéséről késedelem nélkül értesíteni.</w:t>
      </w:r>
    </w:p>
    <w:p w14:paraId="4F92ED42" w14:textId="0F5C0CA6" w:rsidR="002C3A8F" w:rsidRPr="00AD43CD" w:rsidRDefault="007A42CB" w:rsidP="002728C4">
      <w:pPr>
        <w:pStyle w:val="ADpontok"/>
        <w:numPr>
          <w:ilvl w:val="0"/>
          <w:numId w:val="34"/>
        </w:numPr>
        <w:ind w:left="426" w:hanging="426"/>
      </w:pPr>
      <w:r>
        <w:t>Megbízott</w:t>
      </w:r>
      <w:r w:rsidR="002C3A8F" w:rsidRPr="00AD43CD">
        <w:t xml:space="preserve"> köteles </w:t>
      </w:r>
      <w:r>
        <w:t>Megbízó</w:t>
      </w:r>
      <w:r w:rsidR="002C3A8F" w:rsidRPr="00AD43CD">
        <w:t xml:space="preserve"> által adott valamennyi utasítást teljesíteni, eltekintve attól, ha ez jogszabály, hatósági rendelkezés megsértésére, avagy a vagyonbiztonság (ideértve az adatvagyont is) veszélyeztetésére vezetne, mivel ilyen esetben jogszerűen megtagadhatja a </w:t>
      </w:r>
      <w:r>
        <w:t>Megbízott</w:t>
      </w:r>
      <w:r w:rsidR="002C3A8F" w:rsidRPr="00AD43CD">
        <w:t xml:space="preserve"> az utasítás teljesítését. </w:t>
      </w:r>
      <w:r>
        <w:t>Megbízó</w:t>
      </w:r>
      <w:r w:rsidR="002C3A8F" w:rsidRPr="00AD43CD">
        <w:t xml:space="preserve"> célszerűtlen és/vagy szakszerűtlen utasítására </w:t>
      </w:r>
      <w:r>
        <w:t>Megbízott</w:t>
      </w:r>
      <w:r w:rsidR="002C3A8F" w:rsidRPr="00AD43CD">
        <w:t xml:space="preserve"> köteles </w:t>
      </w:r>
      <w:r>
        <w:t>Megbízó</w:t>
      </w:r>
      <w:r w:rsidR="002C3A8F" w:rsidRPr="00AD43CD">
        <w:t xml:space="preserve"> figyelmét </w:t>
      </w:r>
      <w:r w:rsidR="008F38E7">
        <w:t xml:space="preserve">erre </w:t>
      </w:r>
      <w:r w:rsidR="002C3A8F" w:rsidRPr="00AD43CD">
        <w:t xml:space="preserve">haladéktalanul írásban felhívni. Amennyiben felhívás ellenére is fenntartja </w:t>
      </w:r>
      <w:r>
        <w:t>Megbízó</w:t>
      </w:r>
      <w:r w:rsidR="002C3A8F" w:rsidRPr="00AD43CD">
        <w:t xml:space="preserve"> az utasítást, úgy köteles azt végrehajtani, kivéve, ha az utasítás teljesítését jogszerűen megtagadhatja </w:t>
      </w:r>
      <w:r>
        <w:t>Megbízott</w:t>
      </w:r>
      <w:r w:rsidR="002C3A8F" w:rsidRPr="00AD43CD">
        <w:t>.</w:t>
      </w:r>
    </w:p>
    <w:p w14:paraId="52A4D936" w14:textId="165A1BDC" w:rsidR="002C3A8F" w:rsidRDefault="007A42CB" w:rsidP="002728C4">
      <w:pPr>
        <w:pStyle w:val="ADpontok"/>
        <w:numPr>
          <w:ilvl w:val="0"/>
          <w:numId w:val="34"/>
        </w:numPr>
        <w:ind w:left="426" w:hanging="426"/>
      </w:pPr>
      <w:r>
        <w:t>Megbízott</w:t>
      </w:r>
      <w:r w:rsidR="002C3A8F" w:rsidRPr="003D0808">
        <w:t xml:space="preserve"> köteles a </w:t>
      </w:r>
      <w:r>
        <w:t>Megbízó</w:t>
      </w:r>
      <w:r w:rsidR="007C7A76">
        <w:t xml:space="preserve">t </w:t>
      </w:r>
      <w:r w:rsidR="002C3A8F" w:rsidRPr="003D0808">
        <w:t xml:space="preserve">az ok feltüntetésével és a várható késedelem megjelölésével minden olyan körülményről haladéktalanul értesíteni, amely a vállalkozás eredményességét, vagy kellő időre való elvégzését veszélyezteti. A haladéktalan értesítés elmulasztásából eredő kárért </w:t>
      </w:r>
      <w:r>
        <w:t>Megbízott</w:t>
      </w:r>
      <w:r w:rsidR="002C3A8F" w:rsidRPr="003D0808">
        <w:t xml:space="preserve"> felelős, utólagosan nem hivatkozhat ebbéli tájékoztatási kötelezettsége megsértésére előnyök szerzése céljából, kötelezettsége, felelőssége kimentése érdekében.</w:t>
      </w:r>
    </w:p>
    <w:p w14:paraId="192DDD76" w14:textId="7B35AC49" w:rsidR="002C3A8F" w:rsidRDefault="002C3A8F" w:rsidP="002728C4">
      <w:pPr>
        <w:pStyle w:val="ADpontok"/>
        <w:numPr>
          <w:ilvl w:val="0"/>
          <w:numId w:val="34"/>
        </w:numPr>
        <w:ind w:left="426" w:hanging="426"/>
      </w:pPr>
      <w:r w:rsidRPr="00473034">
        <w:t xml:space="preserve">Amennyiben </w:t>
      </w:r>
      <w:r w:rsidR="007A42CB">
        <w:t>Megbízott</w:t>
      </w:r>
      <w:r w:rsidRPr="00473034">
        <w:t xml:space="preserve">nak a Szerződésben nem szereplő, de a teljesítéshez szükséges egyéb információra van szüksége, köteles az információ igényéről </w:t>
      </w:r>
      <w:r w:rsidR="007A42CB">
        <w:t>Megbízó</w:t>
      </w:r>
      <w:r w:rsidRPr="00473034">
        <w:t xml:space="preserve">t haladéktalanul értesíteni. </w:t>
      </w:r>
      <w:r w:rsidR="007A42CB">
        <w:t>Megbízó</w:t>
      </w:r>
      <w:r w:rsidRPr="00473034">
        <w:t xml:space="preserve"> vállalja, hogy </w:t>
      </w:r>
      <w:r w:rsidR="007A42CB">
        <w:t>Megbízott</w:t>
      </w:r>
      <w:r w:rsidRPr="00473034">
        <w:t xml:space="preserve"> által észszerűen kért, a szerződésszerű teljesítéshez szükséges minden információt késedelem nélkül </w:t>
      </w:r>
      <w:r w:rsidR="007A42CB">
        <w:t>Megbízott</w:t>
      </w:r>
      <w:r w:rsidRPr="00473034">
        <w:t xml:space="preserve"> rendelkezésére bocsátja.</w:t>
      </w:r>
    </w:p>
    <w:p w14:paraId="0F95C07A" w14:textId="3668B430" w:rsidR="002C3A8F" w:rsidRDefault="007A42CB" w:rsidP="002728C4">
      <w:pPr>
        <w:pStyle w:val="ADpontok"/>
        <w:numPr>
          <w:ilvl w:val="0"/>
          <w:numId w:val="34"/>
        </w:numPr>
        <w:ind w:left="426" w:hanging="426"/>
      </w:pPr>
      <w:r>
        <w:t>Megbízott</w:t>
      </w:r>
      <w:r w:rsidR="002C3A8F">
        <w:t xml:space="preserve"> jogosult teljesítési segédeket és </w:t>
      </w:r>
      <w:r w:rsidR="00033B1A">
        <w:t>alvállalkozókat</w:t>
      </w:r>
      <w:r w:rsidR="002C3A8F">
        <w:t xml:space="preserve"> alkalmazni. </w:t>
      </w:r>
      <w:r>
        <w:t>Megbízott</w:t>
      </w:r>
      <w:r w:rsidR="002C3A8F">
        <w:t xml:space="preserve"> az igénybe vett teljesítési segédek és az </w:t>
      </w:r>
      <w:r w:rsidR="00033B1A">
        <w:t>alvállalkozók</w:t>
      </w:r>
      <w:r w:rsidR="002C3A8F">
        <w:t xml:space="preserve"> munkájáért úgy felel, mintha azt maga végezte volna.</w:t>
      </w:r>
    </w:p>
    <w:p w14:paraId="7F05BC2B" w14:textId="5F6C1E80" w:rsidR="002C3A8F" w:rsidRDefault="007A42CB" w:rsidP="002728C4">
      <w:pPr>
        <w:pStyle w:val="ADpontok"/>
        <w:numPr>
          <w:ilvl w:val="0"/>
          <w:numId w:val="34"/>
        </w:numPr>
        <w:ind w:left="426" w:hanging="426"/>
      </w:pPr>
      <w:r>
        <w:t>Megbízott</w:t>
      </w:r>
      <w:r w:rsidR="002C3A8F">
        <w:t xml:space="preserve">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69736746" w14:textId="77777777" w:rsidR="00DA0328" w:rsidRPr="00347072" w:rsidRDefault="00DA0328" w:rsidP="00DA0328">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A SZERZŐDÉS HATÁLYBALÉPÉSE, A TELJESÍTÉS HATÁRIDEJE</w:t>
      </w:r>
    </w:p>
    <w:p w14:paraId="6E589200" w14:textId="77777777" w:rsidR="00EB71C7" w:rsidRDefault="003A0C9E" w:rsidP="003A0C9E">
      <w:pPr>
        <w:pStyle w:val="ADpontok"/>
        <w:numPr>
          <w:ilvl w:val="0"/>
          <w:numId w:val="35"/>
        </w:numPr>
        <w:ind w:left="426" w:hanging="426"/>
      </w:pPr>
      <w:r>
        <w:t>Jelen megbízási szerződés az aláírás napján jön létre</w:t>
      </w:r>
      <w:r w:rsidR="00EB71C7">
        <w:t xml:space="preserve"> és a létrejöttét követő munkanapon, de legkorábban 2025. január 01. napján lép hatályba</w:t>
      </w:r>
      <w:r>
        <w:t>.</w:t>
      </w:r>
    </w:p>
    <w:p w14:paraId="6D359DC4" w14:textId="26B64F2D" w:rsidR="003A0C9E" w:rsidRDefault="00EB71C7" w:rsidP="003A0C9E">
      <w:pPr>
        <w:pStyle w:val="ADpontok"/>
        <w:numPr>
          <w:ilvl w:val="0"/>
          <w:numId w:val="35"/>
        </w:numPr>
        <w:ind w:left="426" w:hanging="426"/>
      </w:pPr>
      <w:r>
        <w:t xml:space="preserve">A Szerződés hatályát veszti 2025. december 31. napján azzal, hogy amennyiben a Megbízottnak olya kötelessége van, mely jelen Szerződésből, annak mellékleteiből vagy az irányadó jogszabályokból következik, azt külön díjazás nélkül köteles elvégezni a szerződés hatályának </w:t>
      </w:r>
      <w:r w:rsidR="00474CCF">
        <w:t>megszűnését</w:t>
      </w:r>
      <w:r>
        <w:t xml:space="preserve"> követően. is</w:t>
      </w:r>
      <w:r w:rsidR="001F0F86">
        <w:t>.</w:t>
      </w:r>
    </w:p>
    <w:p w14:paraId="37D38EBB" w14:textId="77777777" w:rsidR="00DA0328" w:rsidRPr="00FF3D52" w:rsidRDefault="00DA0328" w:rsidP="00DA0328">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FIZETÉSI FELTÉTELEK</w:t>
      </w:r>
    </w:p>
    <w:p w14:paraId="404298EF" w14:textId="43EC5F9D" w:rsidR="001F0F86" w:rsidRPr="00474CCF" w:rsidRDefault="001F0F86" w:rsidP="001F0F86">
      <w:pPr>
        <w:pStyle w:val="Listaszerbekezds"/>
        <w:numPr>
          <w:ilvl w:val="0"/>
          <w:numId w:val="36"/>
        </w:numPr>
        <w:spacing w:before="120" w:line="288" w:lineRule="auto"/>
        <w:ind w:left="425" w:hanging="426"/>
        <w:jc w:val="both"/>
        <w:rPr>
          <w:rFonts w:eastAsia="Calibri"/>
          <w:lang w:eastAsia="hu-HU"/>
        </w:rPr>
      </w:pPr>
      <w:r w:rsidRPr="00474CCF">
        <w:rPr>
          <w:rFonts w:eastAsia="Calibri"/>
          <w:lang w:eastAsia="hu-HU"/>
        </w:rPr>
        <w:t xml:space="preserve">Felek rögzítik, hogy Megbízottat </w:t>
      </w:r>
      <w:r w:rsidR="00474CCF" w:rsidRPr="00474CCF">
        <w:rPr>
          <w:rFonts w:eastAsia="Calibri"/>
          <w:lang w:eastAsia="hu-HU"/>
        </w:rPr>
        <w:t xml:space="preserve">nettó </w:t>
      </w:r>
      <w:r w:rsidR="00474CCF" w:rsidRPr="00474CCF">
        <w:rPr>
          <w:rFonts w:eastAsia="Calibri"/>
          <w:b/>
          <w:bCs/>
          <w:lang w:eastAsia="hu-HU"/>
        </w:rPr>
        <w:t>__________,- Ft/hónap + Áfa</w:t>
      </w:r>
      <w:r w:rsidR="00474CCF" w:rsidRPr="00474CCF">
        <w:rPr>
          <w:rFonts w:eastAsia="Calibri"/>
          <w:lang w:eastAsia="hu-HU"/>
        </w:rPr>
        <w:t xml:space="preserve"> összegű díj illeti meg</w:t>
      </w:r>
      <w:r w:rsidRPr="00474CCF">
        <w:rPr>
          <w:rFonts w:eastAsia="Calibri"/>
          <w:lang w:eastAsia="hu-HU"/>
        </w:rPr>
        <w:t xml:space="preserve"> megbízási díj jogcímen (a továbbiakban: </w:t>
      </w:r>
      <w:r w:rsidRPr="00474CCF">
        <w:rPr>
          <w:rFonts w:eastAsia="Calibri"/>
          <w:b/>
          <w:bCs/>
          <w:lang w:eastAsia="hu-HU"/>
        </w:rPr>
        <w:t>Megbízási díj</w:t>
      </w:r>
      <w:r w:rsidRPr="00474CCF">
        <w:rPr>
          <w:rFonts w:eastAsia="Calibri"/>
          <w:lang w:eastAsia="hu-HU"/>
        </w:rPr>
        <w:t>)</w:t>
      </w:r>
      <w:r w:rsidR="00474CCF">
        <w:rPr>
          <w:rFonts w:eastAsia="Calibri"/>
          <w:lang w:eastAsia="hu-HU"/>
        </w:rPr>
        <w:t>.</w:t>
      </w:r>
    </w:p>
    <w:p w14:paraId="0086F026" w14:textId="6BDCD1A5" w:rsidR="00DA0328" w:rsidRPr="009F4B4B" w:rsidRDefault="00FB3353" w:rsidP="00770F0A">
      <w:pPr>
        <w:pStyle w:val="Listaszerbekezds"/>
        <w:numPr>
          <w:ilvl w:val="0"/>
          <w:numId w:val="36"/>
        </w:numPr>
        <w:spacing w:before="120" w:after="120" w:line="288" w:lineRule="auto"/>
        <w:ind w:left="426" w:hanging="426"/>
        <w:jc w:val="both"/>
        <w:rPr>
          <w:rFonts w:eastAsia="Calibri"/>
          <w:lang w:eastAsia="hu-HU"/>
        </w:rPr>
      </w:pPr>
      <w:r w:rsidRPr="009F4B4B">
        <w:rPr>
          <w:rFonts w:eastAsia="Calibri"/>
          <w:lang w:eastAsia="hu-HU"/>
        </w:rPr>
        <w:lastRenderedPageBreak/>
        <w:t xml:space="preserve">A </w:t>
      </w:r>
      <w:r w:rsidR="00770F0A">
        <w:rPr>
          <w:rFonts w:eastAsia="Calibri"/>
          <w:lang w:eastAsia="hu-HU"/>
        </w:rPr>
        <w:t>Megbízási</w:t>
      </w:r>
      <w:r w:rsidRPr="009F4B4B">
        <w:rPr>
          <w:rFonts w:eastAsia="Calibri"/>
          <w:lang w:eastAsia="hu-HU"/>
        </w:rPr>
        <w:t xml:space="preserve"> </w:t>
      </w:r>
      <w:r w:rsidR="00770F0A">
        <w:rPr>
          <w:rFonts w:eastAsia="Calibri"/>
          <w:lang w:eastAsia="hu-HU"/>
        </w:rPr>
        <w:t>D</w:t>
      </w:r>
      <w:r w:rsidRPr="009F4B4B">
        <w:rPr>
          <w:rFonts w:eastAsia="Calibri"/>
          <w:lang w:eastAsia="hu-HU"/>
        </w:rPr>
        <w:t>íj</w:t>
      </w:r>
      <w:r w:rsidR="00DA0328" w:rsidRPr="009F4B4B">
        <w:rPr>
          <w:rFonts w:eastAsia="Calibri"/>
          <w:lang w:eastAsia="hu-HU"/>
        </w:rPr>
        <w:t xml:space="preserve">, mint átalánydíj magában foglalja mindazon kockázatot, költséget és díjat, ezért </w:t>
      </w:r>
      <w:r w:rsidR="007A42CB">
        <w:rPr>
          <w:rFonts w:eastAsia="Calibri"/>
          <w:lang w:eastAsia="hu-HU"/>
        </w:rPr>
        <w:t>Megbízott</w:t>
      </w:r>
      <w:r w:rsidR="00DA0328" w:rsidRPr="009F4B4B">
        <w:rPr>
          <w:rFonts w:eastAsia="Calibri"/>
          <w:lang w:eastAsia="hu-HU"/>
        </w:rPr>
        <w:t xml:space="preserve"> </w:t>
      </w:r>
      <w:r w:rsidR="007A42CB">
        <w:rPr>
          <w:rFonts w:eastAsia="Calibri"/>
          <w:lang w:eastAsia="hu-HU"/>
        </w:rPr>
        <w:t>Megbízó</w:t>
      </w:r>
      <w:r w:rsidR="00CD5A74" w:rsidRPr="009F4B4B">
        <w:rPr>
          <w:rFonts w:eastAsia="Calibri"/>
          <w:lang w:eastAsia="hu-HU"/>
        </w:rPr>
        <w:t>v</w:t>
      </w:r>
      <w:r w:rsidR="00770F0A">
        <w:rPr>
          <w:rFonts w:eastAsia="Calibri"/>
          <w:lang w:eastAsia="hu-HU"/>
        </w:rPr>
        <w:t>a</w:t>
      </w:r>
      <w:r w:rsidR="00CD5A74" w:rsidRPr="009F4B4B">
        <w:rPr>
          <w:rFonts w:eastAsia="Calibri"/>
          <w:lang w:eastAsia="hu-HU"/>
        </w:rPr>
        <w:t>l</w:t>
      </w:r>
      <w:r w:rsidR="00DA0328" w:rsidRPr="009F4B4B">
        <w:rPr>
          <w:rFonts w:eastAsia="Calibri"/>
          <w:lang w:eastAsia="hu-HU"/>
        </w:rPr>
        <w:t xml:space="preserve"> szemben további költségigénnyel nem élhet. </w:t>
      </w:r>
    </w:p>
    <w:p w14:paraId="23F1FF57" w14:textId="77777777" w:rsidR="00474CCF" w:rsidRDefault="00474CCF" w:rsidP="00770F0A">
      <w:pPr>
        <w:pStyle w:val="ADpontok"/>
        <w:numPr>
          <w:ilvl w:val="0"/>
          <w:numId w:val="36"/>
        </w:numPr>
        <w:ind w:left="426" w:hanging="426"/>
      </w:pPr>
      <w:r w:rsidRPr="006265F3">
        <w:t>Jelen szerződés keretében nyújtott szolgáltatás az ÁFA tv 58§ értelmében folyamatos szolgáltatásnak minősül, Megbízott ezen szabályok alapján állítja ki számláját</w:t>
      </w:r>
      <w:r>
        <w:t xml:space="preserve"> </w:t>
      </w:r>
    </w:p>
    <w:p w14:paraId="53B78EB0" w14:textId="10DDB193" w:rsidR="00DA0328" w:rsidRPr="003D0808" w:rsidRDefault="007A42CB" w:rsidP="00770F0A">
      <w:pPr>
        <w:pStyle w:val="ADpontok"/>
        <w:numPr>
          <w:ilvl w:val="0"/>
          <w:numId w:val="36"/>
        </w:numPr>
        <w:ind w:left="426" w:hanging="426"/>
      </w:pPr>
      <w:r>
        <w:t>Megbízott</w:t>
      </w:r>
      <w:r w:rsidR="00CD5A74">
        <w:t xml:space="preserve"> </w:t>
      </w:r>
      <w:r w:rsidR="00DA0328" w:rsidRPr="003D0808">
        <w:t xml:space="preserve">kijelenti, hogy az átalánydíjat </w:t>
      </w:r>
      <w:r w:rsidR="00FB3353">
        <w:t>a Beszerzési Eljárás dokumentumainak</w:t>
      </w:r>
      <w:r w:rsidR="00DA0328" w:rsidRPr="003D0808">
        <w:t xml:space="preserve"> ismeretében</w:t>
      </w:r>
      <w:r w:rsidR="00DA0328">
        <w:t xml:space="preserve"> </w:t>
      </w:r>
      <w:r w:rsidR="00DA0328" w:rsidRPr="003D0808">
        <w:t>adta meg.</w:t>
      </w:r>
    </w:p>
    <w:p w14:paraId="43E9C836" w14:textId="2FF1E118" w:rsidR="00DA0328" w:rsidRPr="003D0808" w:rsidRDefault="007A42CB" w:rsidP="00770F0A">
      <w:pPr>
        <w:pStyle w:val="ADpontok"/>
        <w:numPr>
          <w:ilvl w:val="0"/>
          <w:numId w:val="36"/>
        </w:numPr>
        <w:ind w:left="426" w:hanging="426"/>
      </w:pPr>
      <w:r>
        <w:t>Megbízott</w:t>
      </w:r>
      <w:r w:rsidR="00DA0328" w:rsidRPr="003D0808">
        <w:t xml:space="preserve"> kijelenti, hogy a </w:t>
      </w:r>
      <w:r>
        <w:t>Megbízó</w:t>
      </w:r>
      <w:r w:rsidR="00DA0328" w:rsidRPr="003D0808">
        <w:t xml:space="preserve"> által rendelkezésére bocsátott információk alapján a </w:t>
      </w:r>
      <w:r w:rsidR="00770F0A">
        <w:rPr>
          <w:rFonts w:eastAsia="Calibri"/>
        </w:rPr>
        <w:t>Megbízási</w:t>
      </w:r>
      <w:r w:rsidR="00770F0A" w:rsidRPr="009F4B4B">
        <w:rPr>
          <w:rFonts w:eastAsia="Calibri"/>
        </w:rPr>
        <w:t xml:space="preserve"> </w:t>
      </w:r>
      <w:r w:rsidR="00770F0A">
        <w:rPr>
          <w:rFonts w:eastAsia="Calibri"/>
        </w:rPr>
        <w:t>D</w:t>
      </w:r>
      <w:r w:rsidR="00770F0A" w:rsidRPr="009F4B4B">
        <w:rPr>
          <w:rFonts w:eastAsia="Calibri"/>
        </w:rPr>
        <w:t>íj</w:t>
      </w:r>
      <w:r w:rsidR="00770F0A" w:rsidRPr="003D0808">
        <w:t xml:space="preserve"> </w:t>
      </w:r>
      <w:r w:rsidR="00DA0328" w:rsidRPr="003D0808">
        <w:t xml:space="preserve">kialakításához szükséges lényeges információk rendelkezésére álltak a </w:t>
      </w:r>
      <w:r w:rsidR="00DA0328">
        <w:t>B</w:t>
      </w:r>
      <w:r w:rsidR="00DA0328" w:rsidRPr="003D0808">
        <w:t>eszerzési Eljárás során.</w:t>
      </w:r>
    </w:p>
    <w:p w14:paraId="7AB28F7D" w14:textId="6C448D4C" w:rsidR="00DA0328" w:rsidRPr="003D0808" w:rsidRDefault="007A42CB" w:rsidP="00770F0A">
      <w:pPr>
        <w:pStyle w:val="ADpontok"/>
        <w:numPr>
          <w:ilvl w:val="0"/>
          <w:numId w:val="36"/>
        </w:numPr>
        <w:ind w:left="426" w:hanging="426"/>
      </w:pPr>
      <w:r>
        <w:t>Megbízó</w:t>
      </w:r>
      <w:r w:rsidR="00DA0328" w:rsidRPr="003D0808">
        <w:t xml:space="preserve"> kijelenti, hogy </w:t>
      </w:r>
      <w:r w:rsidR="00770F0A">
        <w:t>a Szerződés</w:t>
      </w:r>
      <w:r w:rsidR="00DA0328" w:rsidRPr="003D0808">
        <w:t xml:space="preserve"> ellenértékének pénzügyi fedezetével rendelkezik</w:t>
      </w:r>
      <w:r w:rsidR="00DA0328">
        <w:t>, melyet saját forrásból kíván biztosítani.</w:t>
      </w:r>
    </w:p>
    <w:p w14:paraId="2F37A061" w14:textId="77777777" w:rsidR="00DA0328" w:rsidRDefault="00DA0328" w:rsidP="00770F0A">
      <w:pPr>
        <w:pStyle w:val="ADpontok"/>
        <w:numPr>
          <w:ilvl w:val="0"/>
          <w:numId w:val="36"/>
        </w:numPr>
        <w:ind w:left="426" w:hanging="426"/>
        <w:rPr>
          <w:bCs/>
        </w:rPr>
      </w:pPr>
      <w:r>
        <w:t>A finanszírozás szállítói finanszírozással nem érintett (utófinanszírozás)</w:t>
      </w:r>
      <w:r w:rsidRPr="00846E33">
        <w:rPr>
          <w:bCs/>
        </w:rPr>
        <w:t>.</w:t>
      </w:r>
    </w:p>
    <w:p w14:paraId="0410675C" w14:textId="0EFBF6AD" w:rsidR="00DA0328" w:rsidRPr="00846E33" w:rsidRDefault="00DA0328" w:rsidP="00770F0A">
      <w:pPr>
        <w:pStyle w:val="ADpontok"/>
        <w:numPr>
          <w:ilvl w:val="0"/>
          <w:numId w:val="36"/>
        </w:numPr>
        <w:ind w:left="426" w:hanging="426"/>
        <w:rPr>
          <w:bCs/>
        </w:rPr>
      </w:pPr>
      <w:r w:rsidRPr="00397A7C">
        <w:t xml:space="preserve">Felek rögzítik, hogy </w:t>
      </w:r>
      <w:r w:rsidR="007A42CB">
        <w:t>Megbízó</w:t>
      </w:r>
      <w:r w:rsidRPr="00397A7C">
        <w:t xml:space="preserve"> előleget nem biztosít.</w:t>
      </w:r>
    </w:p>
    <w:p w14:paraId="0459D7CB" w14:textId="77777777" w:rsidR="00DA0328" w:rsidRPr="00846E33" w:rsidRDefault="00DA0328" w:rsidP="00770F0A">
      <w:pPr>
        <w:pStyle w:val="ADpontok"/>
        <w:numPr>
          <w:ilvl w:val="0"/>
          <w:numId w:val="36"/>
        </w:numPr>
        <w:ind w:left="426" w:hanging="426"/>
        <w:rPr>
          <w:bCs/>
        </w:rPr>
      </w:pPr>
      <w:r w:rsidRPr="00397A7C">
        <w:t xml:space="preserve">A jelen szerződés, a számlázás, a kifizetés és az elszámolás pénzneme a HUF. </w:t>
      </w:r>
    </w:p>
    <w:p w14:paraId="05B83009" w14:textId="0B8F701A" w:rsidR="00DA0328" w:rsidRPr="006C6BF1" w:rsidRDefault="00DA0328" w:rsidP="00770F0A">
      <w:pPr>
        <w:pStyle w:val="ADpontok"/>
        <w:numPr>
          <w:ilvl w:val="0"/>
          <w:numId w:val="36"/>
        </w:numPr>
        <w:ind w:left="426" w:hanging="426"/>
        <w:rPr>
          <w:bCs/>
        </w:rPr>
      </w:pPr>
      <w:r w:rsidRPr="00910E73">
        <w:t xml:space="preserve">Felek rögzítik, hogy </w:t>
      </w:r>
      <w:r w:rsidR="00343EA4">
        <w:t xml:space="preserve">a </w:t>
      </w:r>
      <w:r w:rsidR="007A42CB">
        <w:t>Megbízott</w:t>
      </w:r>
      <w:r w:rsidRPr="00910E73">
        <w:t xml:space="preserve"> </w:t>
      </w:r>
      <w:r w:rsidR="00C16849">
        <w:t>havonta</w:t>
      </w:r>
      <w:r>
        <w:t xml:space="preserve">, </w:t>
      </w:r>
      <w:r w:rsidR="0076675F">
        <w:t>az általa kiállított</w:t>
      </w:r>
      <w:r w:rsidR="0076675F" w:rsidRPr="00910E73">
        <w:t xml:space="preserve"> teljesítésigazolás (a továbbiakban: </w:t>
      </w:r>
      <w:r w:rsidR="0076675F" w:rsidRPr="00264969">
        <w:rPr>
          <w:b/>
          <w:bCs/>
        </w:rPr>
        <w:t>Teljesítésigazolás</w:t>
      </w:r>
      <w:r w:rsidR="0076675F" w:rsidRPr="00910E73">
        <w:t>) alapján jogosult a számla benyújtására.</w:t>
      </w:r>
    </w:p>
    <w:p w14:paraId="05D9F6D9" w14:textId="56B82D2A" w:rsidR="006C6BF1" w:rsidRPr="006C6BF1" w:rsidRDefault="006C6BF1" w:rsidP="00770F0A">
      <w:pPr>
        <w:pStyle w:val="ADpontok"/>
        <w:numPr>
          <w:ilvl w:val="0"/>
          <w:numId w:val="36"/>
        </w:numPr>
        <w:ind w:left="426" w:hanging="426"/>
        <w:rPr>
          <w:bCs/>
        </w:rPr>
      </w:pPr>
      <w:r w:rsidRPr="00296C44">
        <w:t xml:space="preserve">Felek rögzítik, hogy a </w:t>
      </w:r>
      <w:r w:rsidR="007A42CB">
        <w:t>Megbízott</w:t>
      </w:r>
      <w:r w:rsidRPr="00296C44">
        <w:t xml:space="preserve"> </w:t>
      </w:r>
      <w:r w:rsidR="00C16849">
        <w:t>havonta utólag</w:t>
      </w:r>
      <w:r w:rsidRPr="00296C44">
        <w:rPr>
          <w:b/>
          <w:bCs/>
        </w:rPr>
        <w:t xml:space="preserve"> haladéktalanul, de legkésőbb </w:t>
      </w:r>
      <w:r w:rsidR="00C16849">
        <w:rPr>
          <w:b/>
          <w:bCs/>
        </w:rPr>
        <w:t xml:space="preserve">a tárgyhónapot követő </w:t>
      </w:r>
      <w:r w:rsidRPr="00296C44">
        <w:rPr>
          <w:b/>
          <w:bCs/>
        </w:rPr>
        <w:t>5 napon belül</w:t>
      </w:r>
      <w:r w:rsidR="001820EC">
        <w:rPr>
          <w:b/>
          <w:bCs/>
        </w:rPr>
        <w:t xml:space="preserve"> </w:t>
      </w:r>
      <w:r w:rsidRPr="00296C44">
        <w:rPr>
          <w:b/>
          <w:bCs/>
        </w:rPr>
        <w:t>köteles</w:t>
      </w:r>
      <w:r w:rsidRPr="00296C44">
        <w:t xml:space="preserve"> </w:t>
      </w:r>
      <w:r w:rsidR="007A42CB">
        <w:t>Megbízó</w:t>
      </w:r>
      <w:r w:rsidRPr="00296C44">
        <w:t xml:space="preserve"> részére kiállítani és megküldeni a teljesítésigazolást</w:t>
      </w:r>
      <w:r w:rsidRPr="00910E73">
        <w:t xml:space="preserve">. Felek rögzítik, hogy a szerződésszerű teljesítést igazoló dokumentumként a </w:t>
      </w:r>
      <w:r w:rsidR="007A42CB">
        <w:t>Megbízó</w:t>
      </w:r>
      <w:r w:rsidRPr="00910E73">
        <w:t xml:space="preserve"> feljogosított képviselője által aláírt teljesítésigazolás fogadható el.</w:t>
      </w:r>
    </w:p>
    <w:p w14:paraId="4028D5DA" w14:textId="17CDE3E2" w:rsidR="006C6BF1" w:rsidRPr="001D19E3" w:rsidRDefault="006C6BF1" w:rsidP="00770F0A">
      <w:pPr>
        <w:pStyle w:val="ADpontok"/>
        <w:numPr>
          <w:ilvl w:val="0"/>
          <w:numId w:val="36"/>
        </w:numPr>
        <w:ind w:left="426" w:hanging="426"/>
        <w:rPr>
          <w:bCs/>
        </w:rPr>
      </w:pPr>
      <w:r w:rsidRPr="007574D2">
        <w:t xml:space="preserve">Amennyiben a </w:t>
      </w:r>
      <w:r w:rsidR="007A42CB">
        <w:t>Megbízó</w:t>
      </w:r>
      <w:r w:rsidRPr="007574D2">
        <w:t xml:space="preserve"> a teljesítésigazolás aláírásával késedelembe esik </w:t>
      </w:r>
      <w:r w:rsidR="007A42CB">
        <w:t>Megbízott</w:t>
      </w:r>
      <w:r w:rsidRPr="007574D2">
        <w:t xml:space="preserve"> akkor is jogosult a számlát kiállítani, ha a </w:t>
      </w:r>
      <w:r w:rsidR="00BF34C5">
        <w:t>Megrendelés</w:t>
      </w:r>
      <w:r w:rsidRPr="007574D2">
        <w:t xml:space="preserve"> teljesítését követő 8 napon belül </w:t>
      </w:r>
      <w:r w:rsidR="007A42CB">
        <w:t>Megbízó</w:t>
      </w:r>
      <w:r w:rsidRPr="007574D2">
        <w:t xml:space="preserve">, a teljesítéssel szemben kifogással nem él tekintettel arra, hogy ebben az esetben a Felek a </w:t>
      </w:r>
      <w:r w:rsidR="00BF34C5">
        <w:t>Megrendelést</w:t>
      </w:r>
      <w:r w:rsidRPr="007574D2">
        <w:t xml:space="preserve"> telkesítettnek tekintik.</w:t>
      </w:r>
    </w:p>
    <w:p w14:paraId="48B34B23" w14:textId="5E9064DE" w:rsidR="00DA0328" w:rsidRPr="00221486" w:rsidRDefault="00DA0328" w:rsidP="00770F0A">
      <w:pPr>
        <w:pStyle w:val="ADpontok"/>
        <w:numPr>
          <w:ilvl w:val="0"/>
          <w:numId w:val="36"/>
        </w:numPr>
        <w:ind w:left="426" w:hanging="426"/>
        <w:rPr>
          <w:lang w:eastAsia="ar-SA"/>
        </w:rPr>
      </w:pPr>
      <w:r w:rsidRPr="00221486">
        <w:t xml:space="preserve">Felek rögzítik, hogy a teljesítésigazolására </w:t>
      </w:r>
      <w:r w:rsidRPr="00221486">
        <w:rPr>
          <w:b/>
          <w:bCs/>
        </w:rPr>
        <w:t>a</w:t>
      </w:r>
      <w:r w:rsidR="00C16849" w:rsidRPr="00221486">
        <w:rPr>
          <w:b/>
          <w:bCs/>
        </w:rPr>
        <w:t xml:space="preserve"> mindenkori gazdasági vezető, akadályoztatása esetén a helyettese</w:t>
      </w:r>
      <w:r w:rsidRPr="00221486">
        <w:rPr>
          <w:b/>
          <w:bCs/>
        </w:rPr>
        <w:t xml:space="preserve"> </w:t>
      </w:r>
      <w:r w:rsidRPr="00221486">
        <w:t>jogosult.</w:t>
      </w:r>
    </w:p>
    <w:p w14:paraId="21565C0D" w14:textId="4C2FCC29" w:rsidR="00DA0328" w:rsidRPr="00A97317" w:rsidRDefault="00DA0328" w:rsidP="00770F0A">
      <w:pPr>
        <w:pStyle w:val="ADpontok"/>
        <w:numPr>
          <w:ilvl w:val="0"/>
          <w:numId w:val="36"/>
        </w:numPr>
        <w:ind w:left="426" w:hanging="426"/>
      </w:pPr>
      <w:r w:rsidRPr="00A97317">
        <w:t xml:space="preserve">Felek rögzítik, hogy a </w:t>
      </w:r>
      <w:r w:rsidR="00C16849">
        <w:rPr>
          <w:rFonts w:eastAsia="Calibri"/>
        </w:rPr>
        <w:t>Megbízási</w:t>
      </w:r>
      <w:r w:rsidR="00C16849" w:rsidRPr="009F4B4B">
        <w:rPr>
          <w:rFonts w:eastAsia="Calibri"/>
        </w:rPr>
        <w:t xml:space="preserve"> </w:t>
      </w:r>
      <w:r w:rsidR="00C16849">
        <w:rPr>
          <w:rFonts w:eastAsia="Calibri"/>
        </w:rPr>
        <w:t>D</w:t>
      </w:r>
      <w:r w:rsidR="00C16849" w:rsidRPr="009F4B4B">
        <w:rPr>
          <w:rFonts w:eastAsia="Calibri"/>
        </w:rPr>
        <w:t>íj</w:t>
      </w:r>
      <w:r w:rsidR="00C16849">
        <w:t xml:space="preserve">at </w:t>
      </w:r>
      <w:r w:rsidRPr="00A97317">
        <w:t xml:space="preserve">a </w:t>
      </w:r>
      <w:r w:rsidR="007A42CB">
        <w:t>Megbízó</w:t>
      </w:r>
      <w:r w:rsidRPr="00A97317">
        <w:t xml:space="preserve"> </w:t>
      </w:r>
      <w:r w:rsidR="00343EA4">
        <w:t xml:space="preserve">a </w:t>
      </w:r>
      <w:r w:rsidR="007A42CB">
        <w:t>Megbízott</w:t>
      </w:r>
      <w:r w:rsidR="00CD5A74">
        <w:t xml:space="preserve"> </w:t>
      </w:r>
      <w:r w:rsidRPr="00A97317">
        <w:t xml:space="preserve">által, a teljesítésigazolás birtokában és alapján kiállított számlán feltüntetett </w:t>
      </w:r>
      <w:r>
        <w:rPr>
          <w:b/>
          <w:bCs/>
        </w:rPr>
        <w:t>45</w:t>
      </w:r>
      <w:r w:rsidRPr="00A97317">
        <w:rPr>
          <w:b/>
          <w:bCs/>
        </w:rPr>
        <w:t xml:space="preserve"> napos</w:t>
      </w:r>
      <w:r w:rsidRPr="00A97317">
        <w:t xml:space="preserve"> fizetési határidőn belül köteles megfizetni akként, hogy a </w:t>
      </w:r>
      <w:r w:rsidR="00C16849" w:rsidRPr="00C16849">
        <w:t xml:space="preserve">Megbízási Díj </w:t>
      </w:r>
      <w:r w:rsidRPr="00A97317">
        <w:t xml:space="preserve">összegét egyösszegben, magyar forintban átutalja </w:t>
      </w:r>
      <w:r w:rsidR="00343EA4">
        <w:t xml:space="preserve">a </w:t>
      </w:r>
      <w:r w:rsidR="007A42CB">
        <w:t>Megbízott</w:t>
      </w:r>
      <w:r w:rsidRPr="00A97317">
        <w:t xml:space="preserve"> fent megjelölt számlájára</w:t>
      </w:r>
      <w:r w:rsidRPr="00C4656E">
        <w:t xml:space="preserve"> a Ptk. 6:130. § (1) bekezdése szerint.</w:t>
      </w:r>
    </w:p>
    <w:p w14:paraId="09162C80" w14:textId="3EE5163D" w:rsidR="00DA0328" w:rsidRPr="00221486" w:rsidRDefault="00DA0328" w:rsidP="00770F0A">
      <w:pPr>
        <w:pStyle w:val="ADpontok"/>
        <w:numPr>
          <w:ilvl w:val="0"/>
          <w:numId w:val="36"/>
        </w:numPr>
        <w:ind w:left="426" w:hanging="426"/>
        <w:rPr>
          <w:b/>
          <w:bCs/>
        </w:rPr>
      </w:pPr>
      <w:r w:rsidRPr="00221486">
        <w:t xml:space="preserve">Felek rögzítik, hogy </w:t>
      </w:r>
      <w:r w:rsidR="00343EA4" w:rsidRPr="00221486">
        <w:t xml:space="preserve">a </w:t>
      </w:r>
      <w:r w:rsidR="007A42CB" w:rsidRPr="00221486">
        <w:t>Megbízott</w:t>
      </w:r>
      <w:r w:rsidR="00CD5A74" w:rsidRPr="00221486">
        <w:t xml:space="preserve"> </w:t>
      </w:r>
      <w:r w:rsidRPr="00221486">
        <w:t xml:space="preserve">a számlán </w:t>
      </w:r>
      <w:r w:rsidR="007A42CB" w:rsidRPr="00221486">
        <w:t>Megbízó</w:t>
      </w:r>
      <w:r w:rsidRPr="00221486">
        <w:t xml:space="preserve">ként a következő megnevezést köteles használni: </w:t>
      </w:r>
      <w:r w:rsidRPr="00221486">
        <w:rPr>
          <w:b/>
          <w:bCs/>
        </w:rPr>
        <w:t>Váci Városfejlesztő Kft., székhely: 2600 Vác, Köztársaság út 34., adószám: 14867361-2-13.</w:t>
      </w:r>
      <w:r w:rsidRPr="00221486">
        <w:t xml:space="preserve"> </w:t>
      </w:r>
      <w:bookmarkStart w:id="0" w:name="_Hlk57188506"/>
      <w:r w:rsidRPr="00221486">
        <w:t xml:space="preserve">A számla postai úton és/vagy elektronikusan is elküldhető a </w:t>
      </w:r>
      <w:r w:rsidR="007A42CB" w:rsidRPr="00221486">
        <w:t>Megbízó</w:t>
      </w:r>
      <w:r w:rsidRPr="00221486">
        <w:t xml:space="preserve"> címére: 2600 Vác, Köztársaság út 34. vagy </w:t>
      </w:r>
      <w:hyperlink r:id="rId10" w:history="1">
        <w:r w:rsidRPr="00221486">
          <w:rPr>
            <w:rStyle w:val="Hiperhivatkozs"/>
            <w:lang w:eastAsia="ar-SA"/>
          </w:rPr>
          <w:t>info@vacholding.hu</w:t>
        </w:r>
      </w:hyperlink>
      <w:bookmarkEnd w:id="0"/>
      <w:r w:rsidRPr="00221486">
        <w:t>.</w:t>
      </w:r>
    </w:p>
    <w:p w14:paraId="2B7E65C5" w14:textId="0774048A" w:rsidR="00DA0328" w:rsidRDefault="006C6BF1" w:rsidP="00770F0A">
      <w:pPr>
        <w:pStyle w:val="ADpontok"/>
        <w:numPr>
          <w:ilvl w:val="0"/>
          <w:numId w:val="36"/>
        </w:numPr>
        <w:ind w:left="426" w:hanging="426"/>
      </w:pPr>
      <w:r w:rsidRPr="00A97317">
        <w:t>Felek rögzítik, hogy a kiállításra kerülő számla mellékletét képezi:</w:t>
      </w:r>
    </w:p>
    <w:p w14:paraId="4E20D1FF" w14:textId="26C0DB9E" w:rsidR="006C6BF1" w:rsidRDefault="006C6BF1" w:rsidP="006460E9">
      <w:pPr>
        <w:pStyle w:val="ADpontok"/>
        <w:numPr>
          <w:ilvl w:val="0"/>
          <w:numId w:val="8"/>
        </w:numPr>
      </w:pPr>
      <w:r w:rsidRPr="00A97317">
        <w:t>mindkét fél részéről aláírt, részletes teljesítés igazolás</w:t>
      </w:r>
      <w:r>
        <w:t>,</w:t>
      </w:r>
    </w:p>
    <w:p w14:paraId="1195E913" w14:textId="370BAD56" w:rsidR="006C6BF1" w:rsidRPr="00A97317" w:rsidRDefault="009604EF" w:rsidP="006460E9">
      <w:pPr>
        <w:pStyle w:val="ADpontok"/>
        <w:numPr>
          <w:ilvl w:val="0"/>
          <w:numId w:val="8"/>
        </w:numPr>
      </w:pPr>
      <w:r>
        <w:lastRenderedPageBreak/>
        <w:t>Megbízott tevékenység kimutatása</w:t>
      </w:r>
      <w:r w:rsidR="006C6BF1">
        <w:t>.</w:t>
      </w:r>
    </w:p>
    <w:p w14:paraId="2B12F9DB" w14:textId="202B5C95" w:rsidR="00DA0328" w:rsidRPr="00A97317" w:rsidRDefault="00DA0328" w:rsidP="009604EF">
      <w:pPr>
        <w:pStyle w:val="ADpontok"/>
        <w:numPr>
          <w:ilvl w:val="0"/>
          <w:numId w:val="36"/>
        </w:numPr>
        <w:ind w:left="426" w:hanging="426"/>
      </w:pPr>
      <w:r w:rsidRPr="00BB3554">
        <w:rPr>
          <w:b/>
          <w:bCs/>
        </w:rPr>
        <w:t>A számla kötelező tartalmi eleme a Szerződés iktatószáma.</w:t>
      </w:r>
      <w:r w:rsidRPr="00A97317">
        <w:t xml:space="preserve"> </w:t>
      </w:r>
      <w:r w:rsidR="007A42CB">
        <w:t>Megbízott</w:t>
      </w:r>
      <w:r w:rsidRPr="00A97317">
        <w:t xml:space="preserve"> tudomásul veszi, hogy amennyiben a számla nem tartalmazza a szerződés iktatószámát, abban az esetben </w:t>
      </w:r>
      <w:r w:rsidR="007A42CB">
        <w:t>Megbízó</w:t>
      </w:r>
      <w:r w:rsidRPr="00A97317">
        <w:t xml:space="preserve"> nem köteles kiegyenlíteni a számát.</w:t>
      </w:r>
    </w:p>
    <w:p w14:paraId="1207FE62" w14:textId="77777777" w:rsidR="00DA0328" w:rsidRPr="00146F02" w:rsidRDefault="00DA0328" w:rsidP="009604EF">
      <w:pPr>
        <w:pStyle w:val="ADpontok"/>
        <w:numPr>
          <w:ilvl w:val="0"/>
          <w:numId w:val="36"/>
        </w:numPr>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57B6B570" w14:textId="77777777" w:rsidR="00DA0328" w:rsidRPr="00146F02" w:rsidRDefault="00DA0328" w:rsidP="009604EF">
      <w:pPr>
        <w:pStyle w:val="ADpontok"/>
        <w:numPr>
          <w:ilvl w:val="0"/>
          <w:numId w:val="36"/>
        </w:numPr>
        <w:ind w:left="426" w:hanging="426"/>
      </w:pPr>
      <w:r w:rsidRPr="00146F02">
        <w:t>A bankszámlák közötti elszámolás útján teljesített fizetést akkor kell megtörténtnek tekinteni, amikor a pénzintézet a fizetésre kötelezett bankszámláját megterheli.</w:t>
      </w:r>
    </w:p>
    <w:p w14:paraId="175B809A" w14:textId="798692B7" w:rsidR="00F50680" w:rsidRDefault="00DA0328" w:rsidP="009604EF">
      <w:pPr>
        <w:pStyle w:val="ADpontok"/>
        <w:numPr>
          <w:ilvl w:val="0"/>
          <w:numId w:val="36"/>
        </w:numPr>
        <w:ind w:left="426" w:hanging="426"/>
      </w:pPr>
      <w:r w:rsidRPr="00146F02">
        <w:t xml:space="preserve">Késedelmes fizetés esetén </w:t>
      </w:r>
      <w:r w:rsidR="007A42CB">
        <w:t>Megbízó</w:t>
      </w:r>
      <w:r w:rsidRPr="00146F02">
        <w:t xml:space="preserve"> a Ptk. 6:155. § (1) bekezdése szerint meghatározott mértékű késedelmi kamatot és 2016. évi IX. törvény szerinti behajtási költségátalányt fizet </w:t>
      </w:r>
      <w:r w:rsidR="007A42CB">
        <w:t>Megbízott</w:t>
      </w:r>
      <w:r w:rsidR="00CD5A74">
        <w:t>nak</w:t>
      </w:r>
      <w:r w:rsidRPr="00146F02">
        <w:t>.</w:t>
      </w:r>
    </w:p>
    <w:p w14:paraId="1BAA6825" w14:textId="77777777" w:rsidR="00F46B17" w:rsidRPr="00FF3D52" w:rsidRDefault="00F46B17" w:rsidP="00F46B17">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736A1B38" w14:textId="5B531A91" w:rsidR="00F46B17" w:rsidRPr="00A50BE7" w:rsidRDefault="00F46B17" w:rsidP="00A535D2">
      <w:pPr>
        <w:numPr>
          <w:ilvl w:val="0"/>
          <w:numId w:val="9"/>
        </w:numPr>
        <w:spacing w:after="120" w:line="288" w:lineRule="auto"/>
        <w:ind w:left="426" w:right="9" w:hanging="426"/>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Amennyiben </w:t>
      </w:r>
      <w:r w:rsidR="00343EA4">
        <w:rPr>
          <w:rFonts w:ascii="Times New Roman" w:eastAsia="Calibri" w:hAnsi="Times New Roman"/>
          <w:color w:val="000000"/>
          <w:kern w:val="1"/>
          <w:lang w:eastAsia="zh-CN"/>
        </w:rPr>
        <w:t xml:space="preserve">a </w:t>
      </w:r>
      <w:r w:rsidR="007A42CB">
        <w:rPr>
          <w:rFonts w:ascii="Times New Roman" w:eastAsia="Calibri" w:hAnsi="Times New Roman"/>
          <w:color w:val="000000"/>
          <w:kern w:val="1"/>
          <w:lang w:eastAsia="zh-CN"/>
        </w:rPr>
        <w:t>Megbízott</w:t>
      </w:r>
      <w:r w:rsidRPr="00A50BE7">
        <w:rPr>
          <w:rFonts w:ascii="Times New Roman" w:eastAsia="Calibri" w:hAnsi="Times New Roman"/>
          <w:color w:val="000000"/>
          <w:kern w:val="1"/>
          <w:lang w:eastAsia="zh-CN"/>
        </w:rPr>
        <w:t xml:space="preserve"> olyan okból, amelyért felelős, megszegi a Szerződést, a Ptk. 6:186. § (1) bekezdése alapján késedelmi</w:t>
      </w:r>
      <w:r>
        <w:rPr>
          <w:rFonts w:ascii="Times New Roman" w:eastAsia="Calibri" w:hAnsi="Times New Roman"/>
          <w:color w:val="000000"/>
          <w:kern w:val="1"/>
          <w:lang w:eastAsia="zh-CN"/>
        </w:rPr>
        <w:t xml:space="preserve">, vagy meghiúsulási kötbér </w:t>
      </w:r>
      <w:r w:rsidRPr="00A50BE7">
        <w:rPr>
          <w:rFonts w:ascii="Times New Roman" w:eastAsia="Calibri" w:hAnsi="Times New Roman"/>
          <w:color w:val="000000"/>
          <w:kern w:val="1"/>
          <w:lang w:eastAsia="zh-CN"/>
        </w:rPr>
        <w:t>fizetésére köteles az alábbi pontok szerint.</w:t>
      </w:r>
    </w:p>
    <w:p w14:paraId="48A333FF" w14:textId="0F86ABB2" w:rsidR="00F46B17" w:rsidRPr="00A50BE7" w:rsidRDefault="00F46B17" w:rsidP="00A535D2">
      <w:pPr>
        <w:numPr>
          <w:ilvl w:val="0"/>
          <w:numId w:val="9"/>
        </w:numPr>
        <w:spacing w:after="120" w:line="288" w:lineRule="auto"/>
        <w:ind w:left="426" w:right="9" w:hanging="426"/>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t>Késedelmi kötbér:</w:t>
      </w:r>
      <w:r w:rsidRPr="00A50BE7">
        <w:rPr>
          <w:rFonts w:ascii="Times New Roman" w:eastAsia="Calibri" w:hAnsi="Times New Roman"/>
          <w:color w:val="000000"/>
          <w:kern w:val="1"/>
          <w:lang w:eastAsia="zh-CN"/>
        </w:rPr>
        <w:t xml:space="preserve"> Felek megállapodnak abban, hogy </w:t>
      </w:r>
      <w:r w:rsidR="007A42CB">
        <w:rPr>
          <w:rFonts w:ascii="Times New Roman" w:eastAsia="Calibri" w:hAnsi="Times New Roman"/>
          <w:color w:val="000000"/>
          <w:kern w:val="1"/>
          <w:lang w:eastAsia="zh-CN"/>
        </w:rPr>
        <w:t>Megbízott</w:t>
      </w:r>
      <w:r w:rsidRPr="00A50BE7">
        <w:rPr>
          <w:rFonts w:ascii="Times New Roman" w:eastAsia="Calibri" w:hAnsi="Times New Roman"/>
          <w:color w:val="000000"/>
          <w:kern w:val="1"/>
          <w:lang w:eastAsia="zh-CN"/>
        </w:rPr>
        <w:t xml:space="preserve"> amennyiben olyan okból, amiért felelős (Ptk. 6:186. §) a teljesítéssel késedelembe esik, kötbér megfizetésére köteles.</w:t>
      </w:r>
    </w:p>
    <w:p w14:paraId="380E92D5" w14:textId="792F46C0" w:rsidR="00F46B17" w:rsidRPr="00A50BE7" w:rsidRDefault="00F46B17" w:rsidP="001943E3">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mértéke: </w:t>
      </w:r>
      <w:r w:rsidR="00374411">
        <w:rPr>
          <w:rFonts w:ascii="Times New Roman" w:eastAsia="Calibri" w:hAnsi="Times New Roman"/>
          <w:color w:val="000000"/>
          <w:kern w:val="1"/>
          <w:lang w:eastAsia="zh-CN"/>
        </w:rPr>
        <w:t>0,5</w:t>
      </w:r>
      <w:r w:rsidRPr="00A50BE7">
        <w:rPr>
          <w:rFonts w:ascii="Times New Roman" w:eastAsia="Calibri" w:hAnsi="Times New Roman"/>
          <w:color w:val="000000"/>
          <w:kern w:val="1"/>
          <w:lang w:eastAsia="zh-CN"/>
        </w:rPr>
        <w:t xml:space="preserve"> %/ minden megkezdett </w:t>
      </w:r>
      <w:r>
        <w:rPr>
          <w:rFonts w:ascii="Times New Roman" w:eastAsia="Calibri" w:hAnsi="Times New Roman"/>
          <w:color w:val="000000"/>
          <w:kern w:val="1"/>
          <w:lang w:eastAsia="zh-CN"/>
        </w:rPr>
        <w:t>munka</w:t>
      </w:r>
      <w:r w:rsidRPr="00A50BE7">
        <w:rPr>
          <w:rFonts w:ascii="Times New Roman" w:eastAsia="Calibri" w:hAnsi="Times New Roman"/>
          <w:color w:val="000000"/>
          <w:kern w:val="1"/>
          <w:lang w:eastAsia="zh-CN"/>
        </w:rPr>
        <w:t>nap, de legfeljebb 20%.</w:t>
      </w:r>
    </w:p>
    <w:p w14:paraId="2223BD03" w14:textId="2D8118A6" w:rsidR="00F46B17" w:rsidRPr="00A50BE7" w:rsidRDefault="00F46B17" w:rsidP="001943E3">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késedelemi kötbér alapja: a </w:t>
      </w:r>
      <w:r w:rsidR="00F50680">
        <w:rPr>
          <w:rFonts w:ascii="Times New Roman" w:eastAsia="Calibri" w:hAnsi="Times New Roman"/>
          <w:color w:val="000000"/>
          <w:kern w:val="1"/>
          <w:lang w:eastAsia="zh-CN"/>
        </w:rPr>
        <w:t>havi</w:t>
      </w:r>
      <w:r w:rsidR="001943E3">
        <w:rPr>
          <w:rFonts w:ascii="Times New Roman" w:eastAsia="Calibri" w:hAnsi="Times New Roman"/>
          <w:color w:val="000000"/>
          <w:kern w:val="1"/>
          <w:lang w:eastAsia="zh-CN"/>
        </w:rPr>
        <w:t xml:space="preserve"> </w:t>
      </w:r>
      <w:r w:rsidR="00F50680">
        <w:rPr>
          <w:rFonts w:ascii="Times New Roman" w:eastAsia="Calibri" w:hAnsi="Times New Roman"/>
          <w:color w:val="000000"/>
          <w:kern w:val="1"/>
          <w:lang w:eastAsia="zh-CN"/>
        </w:rPr>
        <w:t xml:space="preserve">nettó </w:t>
      </w:r>
      <w:r w:rsidR="00F50680" w:rsidRPr="00F50680">
        <w:rPr>
          <w:rFonts w:ascii="Times New Roman" w:eastAsia="Calibri" w:hAnsi="Times New Roman"/>
          <w:color w:val="000000"/>
          <w:kern w:val="1"/>
          <w:lang w:eastAsia="zh-CN"/>
        </w:rPr>
        <w:t>Megbízási Díj</w:t>
      </w:r>
      <w:r>
        <w:rPr>
          <w:rFonts w:ascii="Times New Roman" w:eastAsia="Calibri" w:hAnsi="Times New Roman"/>
          <w:color w:val="000000"/>
          <w:kern w:val="1"/>
          <w:lang w:eastAsia="zh-CN"/>
        </w:rPr>
        <w:t>.</w:t>
      </w:r>
    </w:p>
    <w:p w14:paraId="5016E871" w14:textId="4CB26A2E" w:rsidR="00F46B17" w:rsidRDefault="00F46B17" w:rsidP="001943E3">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maximális mértéke: a </w:t>
      </w:r>
      <w:r w:rsidR="00F50680">
        <w:rPr>
          <w:rFonts w:ascii="Times New Roman" w:eastAsia="Calibri" w:hAnsi="Times New Roman"/>
          <w:color w:val="000000"/>
          <w:kern w:val="1"/>
          <w:lang w:eastAsia="zh-CN"/>
        </w:rPr>
        <w:t>havi</w:t>
      </w:r>
      <w:r w:rsidR="001943E3">
        <w:rPr>
          <w:rFonts w:ascii="Times New Roman" w:eastAsia="Calibri" w:hAnsi="Times New Roman"/>
          <w:color w:val="000000"/>
          <w:kern w:val="1"/>
          <w:lang w:eastAsia="zh-CN"/>
        </w:rPr>
        <w:t xml:space="preserve"> nettó </w:t>
      </w:r>
      <w:r w:rsidR="00F50680" w:rsidRPr="00F50680">
        <w:rPr>
          <w:rFonts w:ascii="Times New Roman" w:eastAsia="Calibri" w:hAnsi="Times New Roman"/>
          <w:color w:val="000000"/>
          <w:kern w:val="1"/>
          <w:lang w:eastAsia="zh-CN"/>
        </w:rPr>
        <w:t xml:space="preserve">Megbízási Díj </w:t>
      </w:r>
      <w:r w:rsidRPr="00A50BE7">
        <w:rPr>
          <w:rFonts w:ascii="Times New Roman" w:eastAsia="Calibri" w:hAnsi="Times New Roman"/>
          <w:color w:val="000000"/>
          <w:kern w:val="1"/>
          <w:lang w:eastAsia="zh-CN"/>
        </w:rPr>
        <w:t xml:space="preserve">20%-a, amelynek elérése esetén </w:t>
      </w:r>
      <w:r w:rsidR="007A42CB">
        <w:rPr>
          <w:rFonts w:ascii="Times New Roman" w:eastAsia="Calibri" w:hAnsi="Times New Roman"/>
          <w:color w:val="000000"/>
          <w:kern w:val="1"/>
          <w:lang w:eastAsia="zh-CN"/>
        </w:rPr>
        <w:t>Megbízó</w:t>
      </w:r>
      <w:r w:rsidRPr="00A50BE7">
        <w:rPr>
          <w:rFonts w:ascii="Times New Roman" w:eastAsia="Calibri" w:hAnsi="Times New Roman"/>
          <w:color w:val="000000"/>
          <w:kern w:val="1"/>
          <w:lang w:eastAsia="zh-CN"/>
        </w:rPr>
        <w:t xml:space="preserve"> jogosult a </w:t>
      </w:r>
      <w:r w:rsidR="00F50680">
        <w:rPr>
          <w:rFonts w:ascii="Times New Roman" w:eastAsia="Calibri" w:hAnsi="Times New Roman"/>
          <w:color w:val="000000"/>
          <w:kern w:val="1"/>
          <w:lang w:eastAsia="zh-CN"/>
        </w:rPr>
        <w:t>Szerződéstől</w:t>
      </w:r>
      <w:r w:rsidRPr="00A50BE7">
        <w:rPr>
          <w:rFonts w:ascii="Times New Roman" w:eastAsia="Calibri" w:hAnsi="Times New Roman"/>
          <w:color w:val="000000"/>
          <w:kern w:val="1"/>
          <w:lang w:eastAsia="zh-CN"/>
        </w:rPr>
        <w:t xml:space="preserve"> elállni (a döntése szerint a még </w:t>
      </w:r>
      <w:r w:rsidR="001943E3">
        <w:rPr>
          <w:rFonts w:ascii="Times New Roman" w:eastAsia="Calibri" w:hAnsi="Times New Roman"/>
          <w:color w:val="000000"/>
          <w:kern w:val="1"/>
          <w:lang w:eastAsia="zh-CN"/>
        </w:rPr>
        <w:t xml:space="preserve">el nem végzett </w:t>
      </w:r>
      <w:r w:rsidR="00F50680">
        <w:rPr>
          <w:rFonts w:ascii="Times New Roman" w:eastAsia="Calibri" w:hAnsi="Times New Roman"/>
          <w:color w:val="000000"/>
          <w:kern w:val="1"/>
          <w:lang w:eastAsia="zh-CN"/>
        </w:rPr>
        <w:t>munkák</w:t>
      </w:r>
      <w:r w:rsidR="001943E3">
        <w:rPr>
          <w:rFonts w:ascii="Times New Roman" w:eastAsia="Calibri" w:hAnsi="Times New Roman"/>
          <w:color w:val="000000"/>
          <w:kern w:val="1"/>
          <w:lang w:eastAsia="zh-CN"/>
        </w:rPr>
        <w:t xml:space="preserve"> </w:t>
      </w:r>
      <w:r w:rsidRPr="00A50BE7">
        <w:rPr>
          <w:rFonts w:ascii="Times New Roman" w:eastAsia="Calibri" w:hAnsi="Times New Roman"/>
          <w:color w:val="000000"/>
          <w:kern w:val="1"/>
          <w:lang w:eastAsia="zh-CN"/>
        </w:rPr>
        <w:t>vonatkozásában felmondani).</w:t>
      </w:r>
    </w:p>
    <w:p w14:paraId="19E0146A" w14:textId="6C03B1CB" w:rsidR="00F46B17" w:rsidRPr="00686F8A" w:rsidRDefault="00F50680" w:rsidP="00A535D2">
      <w:pPr>
        <w:numPr>
          <w:ilvl w:val="0"/>
          <w:numId w:val="10"/>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b/>
          <w:bCs/>
          <w:color w:val="000000"/>
          <w:kern w:val="1"/>
          <w:lang w:eastAsia="zh-CN"/>
        </w:rPr>
        <w:t>M</w:t>
      </w:r>
      <w:r w:rsidR="00F46B17" w:rsidRPr="00686F8A">
        <w:rPr>
          <w:rFonts w:ascii="Times New Roman" w:eastAsia="Calibri" w:hAnsi="Times New Roman"/>
          <w:b/>
          <w:bCs/>
          <w:color w:val="000000"/>
          <w:kern w:val="1"/>
          <w:lang w:eastAsia="zh-CN"/>
        </w:rPr>
        <w:t>eghiúsulási kötbér:</w:t>
      </w:r>
      <w:r w:rsidR="00F46B17" w:rsidRPr="00686F8A">
        <w:rPr>
          <w:rFonts w:ascii="Times New Roman" w:eastAsia="Calibri" w:hAnsi="Times New Roman"/>
          <w:color w:val="000000"/>
          <w:kern w:val="1"/>
          <w:lang w:eastAsia="zh-CN"/>
        </w:rPr>
        <w:t xml:space="preserve"> </w:t>
      </w:r>
      <w:r w:rsidR="007A42CB">
        <w:rPr>
          <w:rFonts w:ascii="Times New Roman" w:eastAsia="Calibri" w:hAnsi="Times New Roman"/>
          <w:color w:val="000000"/>
          <w:kern w:val="1"/>
          <w:lang w:eastAsia="zh-CN"/>
        </w:rPr>
        <w:t>Megbízott</w:t>
      </w:r>
      <w:r w:rsidR="00F46B17" w:rsidRPr="00686F8A">
        <w:rPr>
          <w:rFonts w:ascii="Times New Roman" w:eastAsia="Calibri" w:hAnsi="Times New Roman"/>
          <w:color w:val="000000"/>
          <w:kern w:val="1"/>
          <w:lang w:eastAsia="zh-CN"/>
        </w:rPr>
        <w:t xml:space="preserve"> Szerződés meghiúsulási kötbér megfizetésére köteles, ha olyan okból, amiért felelős, a jelen Szerződés teljesedésbe menése meghiúsul.</w:t>
      </w:r>
    </w:p>
    <w:p w14:paraId="447BE66C" w14:textId="5162F818" w:rsidR="00F46B17" w:rsidRDefault="00F46B17" w:rsidP="00F46B17">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mértéke: </w:t>
      </w:r>
      <w:r w:rsidR="00374411">
        <w:rPr>
          <w:rFonts w:ascii="Times New Roman" w:eastAsia="Calibri" w:hAnsi="Times New Roman"/>
          <w:color w:val="000000"/>
          <w:kern w:val="1"/>
          <w:lang w:eastAsia="zh-CN"/>
        </w:rPr>
        <w:t xml:space="preserve">25 </w:t>
      </w:r>
      <w:r w:rsidRPr="00686F8A">
        <w:rPr>
          <w:rFonts w:ascii="Times New Roman" w:eastAsia="Calibri" w:hAnsi="Times New Roman"/>
          <w:color w:val="000000"/>
          <w:kern w:val="1"/>
          <w:lang w:eastAsia="zh-CN"/>
        </w:rPr>
        <w:t xml:space="preserve">%. </w:t>
      </w:r>
    </w:p>
    <w:p w14:paraId="604394C0" w14:textId="75F90930" w:rsidR="00F46B17" w:rsidRDefault="00F46B17" w:rsidP="00F46B17">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alapja: </w:t>
      </w:r>
      <w:r w:rsidR="00F50680">
        <w:rPr>
          <w:rFonts w:ascii="Times New Roman" w:eastAsia="Calibri" w:hAnsi="Times New Roman"/>
          <w:color w:val="000000"/>
          <w:kern w:val="1"/>
          <w:lang w:eastAsia="zh-CN"/>
        </w:rPr>
        <w:t>A Szerződés hátralévő idejére fizetendő nettó Megbízási díj</w:t>
      </w:r>
      <w:r w:rsidRPr="00686F8A">
        <w:rPr>
          <w:rFonts w:ascii="Times New Roman" w:eastAsia="Calibri" w:hAnsi="Times New Roman"/>
          <w:color w:val="000000"/>
          <w:kern w:val="1"/>
          <w:lang w:eastAsia="zh-CN"/>
        </w:rPr>
        <w:t>.</w:t>
      </w:r>
    </w:p>
    <w:p w14:paraId="40253D0D" w14:textId="721CB5B8" w:rsidR="008C59A0" w:rsidRPr="00A50BE7" w:rsidRDefault="008C59A0" w:rsidP="00F46B17">
      <w:pPr>
        <w:spacing w:after="120" w:line="288" w:lineRule="auto"/>
        <w:ind w:left="426" w:right="9"/>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A Szerződés meghiúsulásának minősül különösen, amennyiben a késedelmi kötbér eléri a maximális mértékét</w:t>
      </w:r>
    </w:p>
    <w:p w14:paraId="1BAE6996" w14:textId="77777777" w:rsidR="00F46B17" w:rsidRPr="00746CB2" w:rsidRDefault="00F46B17" w:rsidP="00F50680">
      <w:pPr>
        <w:numPr>
          <w:ilvl w:val="0"/>
          <w:numId w:val="11"/>
        </w:numPr>
        <w:spacing w:after="120" w:line="288" w:lineRule="auto"/>
        <w:ind w:left="426" w:right="9" w:hanging="426"/>
        <w:jc w:val="both"/>
        <w:rPr>
          <w:rFonts w:ascii="Times New Roman" w:eastAsia="Calibri" w:hAnsi="Times New Roman"/>
          <w:color w:val="000000"/>
          <w:kern w:val="1"/>
          <w:lang w:eastAsia="zh-CN"/>
        </w:rPr>
      </w:pPr>
      <w:r w:rsidRPr="007E41E8">
        <w:rPr>
          <w:rFonts w:ascii="Times New Roman" w:hAnsi="Times New Roman"/>
        </w:rPr>
        <w:t>Kötbérekkel kapcsolatos egyéb rendelkezések:</w:t>
      </w:r>
    </w:p>
    <w:p w14:paraId="0D155F2F" w14:textId="01F255C4" w:rsidR="00F46B17" w:rsidRPr="007E41E8" w:rsidRDefault="007A42CB" w:rsidP="00A535D2">
      <w:pPr>
        <w:pStyle w:val="Listaszerbekezds"/>
        <w:numPr>
          <w:ilvl w:val="1"/>
          <w:numId w:val="11"/>
        </w:numPr>
        <w:spacing w:after="120" w:line="288" w:lineRule="auto"/>
        <w:ind w:left="426" w:hanging="426"/>
        <w:jc w:val="both"/>
      </w:pPr>
      <w:r>
        <w:t>Megbízó</w:t>
      </w:r>
      <w:r w:rsidR="000008E6">
        <w:t xml:space="preserve"> </w:t>
      </w:r>
      <w:r w:rsidR="00F46B17" w:rsidRPr="007E41E8">
        <w:t xml:space="preserve">a kötbérkövetelését írásbeli felszólítás útján érvényesítheti, melynek </w:t>
      </w:r>
      <w:r w:rsidR="00343EA4">
        <w:t xml:space="preserve">a </w:t>
      </w:r>
      <w:r>
        <w:t>Megbízott</w:t>
      </w:r>
      <w:r w:rsidR="00F46B17" w:rsidRPr="007E41E8">
        <w:t xml:space="preserve"> köteles 8 naptári napon belül maradéktalanul eleget tenni. Amennyiben </w:t>
      </w:r>
      <w:r w:rsidR="00343EA4">
        <w:t xml:space="preserve">a </w:t>
      </w:r>
      <w:r>
        <w:t>Megbízott</w:t>
      </w:r>
      <w:r w:rsidR="00F46B17" w:rsidRPr="007E41E8">
        <w:t xml:space="preserve"> a felhívás kézhezvételét követő 5 munkanapon belül érdemi – indoklással és bizonyítékokkal </w:t>
      </w:r>
      <w:r w:rsidR="00F46B17" w:rsidRPr="007E41E8">
        <w:lastRenderedPageBreak/>
        <w:t xml:space="preserve">alátámasztott – alapos kimentést nem tesz, akkor a kötbérkövetelés </w:t>
      </w:r>
      <w:r w:rsidR="00343EA4">
        <w:t xml:space="preserve">a </w:t>
      </w:r>
      <w:r>
        <w:t>Megbízott</w:t>
      </w:r>
      <w:r w:rsidR="00F46B17" w:rsidRPr="007E41E8">
        <w:t xml:space="preserve"> részéről elismertnek tekinthető és ezzel beszámíthatóvá válik, </w:t>
      </w:r>
    </w:p>
    <w:p w14:paraId="07F150B0" w14:textId="486BC337" w:rsidR="00F46B17" w:rsidRPr="007E41E8" w:rsidRDefault="00F46B17" w:rsidP="00A535D2">
      <w:pPr>
        <w:pStyle w:val="Listaszerbekezds"/>
        <w:numPr>
          <w:ilvl w:val="1"/>
          <w:numId w:val="11"/>
        </w:numPr>
        <w:spacing w:after="120" w:line="288" w:lineRule="auto"/>
        <w:ind w:left="426" w:hanging="426"/>
        <w:jc w:val="both"/>
      </w:pPr>
      <w:r w:rsidRPr="007E41E8">
        <w:t xml:space="preserve">Felek megállapodnak abban, hogy </w:t>
      </w:r>
      <w:r w:rsidR="007A42CB">
        <w:t>Megbízó</w:t>
      </w:r>
      <w:r w:rsidRPr="007E41E8">
        <w:t xml:space="preserve"> jogosult az esedékessé vált, elismert kötbért a még ki nem egyenlített ellenértékből levonni, vagy értesítő levél útján érvényesíteni; valamint amennyiben </w:t>
      </w:r>
      <w:r w:rsidR="007A42CB">
        <w:t>Megbízó</w:t>
      </w:r>
      <w:r w:rsidR="008E03F7">
        <w:t>n</w:t>
      </w:r>
      <w:r w:rsidR="00F50680">
        <w:t>a</w:t>
      </w:r>
      <w:r w:rsidR="008E03F7">
        <w:t>k</w:t>
      </w:r>
      <w:r w:rsidRPr="007E41E8">
        <w:t xml:space="preserve"> a kötbér mértékét meghaladó kára keletkezik, azt jogosult </w:t>
      </w:r>
      <w:r w:rsidR="007A42CB">
        <w:t>Megbízott</w:t>
      </w:r>
      <w:r w:rsidRPr="007E41E8">
        <w:t xml:space="preserve"> felé </w:t>
      </w:r>
      <w:r w:rsidR="00F50680" w:rsidRPr="007E41E8">
        <w:t>tovább hárítani</w:t>
      </w:r>
      <w:r w:rsidRPr="007E41E8">
        <w:t xml:space="preserve">. </w:t>
      </w:r>
      <w:r w:rsidR="007A42CB">
        <w:t>Megbízott</w:t>
      </w:r>
      <w:r w:rsidRPr="007E41E8">
        <w:t xml:space="preserve"> köteles megtéríteni az általa szerződésszegéssel vagy szerződésen kívül okozott és </w:t>
      </w:r>
      <w:r w:rsidR="007A42CB">
        <w:t>Megbízó</w:t>
      </w:r>
      <w:r w:rsidRPr="007E41E8">
        <w:t xml:space="preserve"> partnerei és ügyfelei által jogosultan </w:t>
      </w:r>
      <w:r w:rsidR="007A42CB">
        <w:t>Megbízó</w:t>
      </w:r>
      <w:r w:rsidR="008E03F7">
        <w:t>re</w:t>
      </w:r>
      <w:r w:rsidRPr="007E41E8">
        <w:t xml:space="preserve"> hárított kártérítést. </w:t>
      </w:r>
    </w:p>
    <w:p w14:paraId="4FB135C5" w14:textId="3E43A0A8" w:rsidR="00F46B17" w:rsidRPr="007E41E8" w:rsidRDefault="00F46B17" w:rsidP="00A535D2">
      <w:pPr>
        <w:pStyle w:val="Listaszerbekezds"/>
        <w:numPr>
          <w:ilvl w:val="1"/>
          <w:numId w:val="11"/>
        </w:numPr>
        <w:spacing w:after="120" w:line="288" w:lineRule="auto"/>
        <w:ind w:left="426" w:hanging="426"/>
        <w:jc w:val="both"/>
      </w:pPr>
      <w:r w:rsidRPr="007E41E8">
        <w:t xml:space="preserve">A kötbérigény nem érvényesítése, vagy nem határidőben történő érvényesítése nem jelent joglemondást </w:t>
      </w:r>
      <w:r w:rsidR="007A42CB">
        <w:t>Megbízó</w:t>
      </w:r>
      <w:r w:rsidRPr="007E41E8">
        <w:t xml:space="preserve"> részéről.</w:t>
      </w:r>
    </w:p>
    <w:p w14:paraId="5C68AB7E" w14:textId="77777777" w:rsidR="00F46B17" w:rsidRPr="007E41E8" w:rsidRDefault="00F46B17" w:rsidP="00A535D2">
      <w:pPr>
        <w:pStyle w:val="Listaszerbekezds"/>
        <w:numPr>
          <w:ilvl w:val="1"/>
          <w:numId w:val="11"/>
        </w:numPr>
        <w:spacing w:after="120" w:line="288" w:lineRule="auto"/>
        <w:ind w:left="426" w:hanging="426"/>
        <w:jc w:val="both"/>
      </w:pPr>
      <w:r w:rsidRPr="007E41E8">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3687F450" w14:textId="7E53C31E" w:rsidR="00F46B17" w:rsidRPr="00397A7C" w:rsidRDefault="007A42CB" w:rsidP="00A535D2">
      <w:pPr>
        <w:numPr>
          <w:ilvl w:val="0"/>
          <w:numId w:val="11"/>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Megbízott</w:t>
      </w:r>
      <w:r w:rsidR="00F46B17" w:rsidRPr="00397A7C">
        <w:rPr>
          <w:rFonts w:ascii="Times New Roman" w:eastAsia="Calibri" w:hAnsi="Times New Roman"/>
          <w:color w:val="000000"/>
          <w:kern w:val="1"/>
          <w:lang w:eastAsia="zh-CN"/>
        </w:rPr>
        <w:t xml:space="preserve"> köteles a </w:t>
      </w:r>
      <w:r>
        <w:rPr>
          <w:rFonts w:ascii="Times New Roman" w:eastAsia="Calibri" w:hAnsi="Times New Roman"/>
          <w:color w:val="000000"/>
          <w:kern w:val="1"/>
          <w:lang w:eastAsia="zh-CN"/>
        </w:rPr>
        <w:t>Megbízó</w:t>
      </w:r>
      <w:r w:rsidR="008E03F7">
        <w:rPr>
          <w:rFonts w:ascii="Times New Roman" w:eastAsia="Calibri" w:hAnsi="Times New Roman"/>
          <w:color w:val="000000"/>
          <w:kern w:val="1"/>
          <w:lang w:eastAsia="zh-CN"/>
        </w:rPr>
        <w:t>n</w:t>
      </w:r>
      <w:r w:rsidR="00F50680">
        <w:rPr>
          <w:rFonts w:ascii="Times New Roman" w:eastAsia="Calibri" w:hAnsi="Times New Roman"/>
          <w:color w:val="000000"/>
          <w:kern w:val="1"/>
          <w:lang w:eastAsia="zh-CN"/>
        </w:rPr>
        <w:t>á</w:t>
      </w:r>
      <w:r w:rsidR="008E03F7">
        <w:rPr>
          <w:rFonts w:ascii="Times New Roman" w:eastAsia="Calibri" w:hAnsi="Times New Roman"/>
          <w:color w:val="000000"/>
          <w:kern w:val="1"/>
          <w:lang w:eastAsia="zh-CN"/>
        </w:rPr>
        <w:t>l</w:t>
      </w:r>
      <w:r w:rsidR="00F46B17" w:rsidRPr="00397A7C">
        <w:rPr>
          <w:rFonts w:ascii="Times New Roman" w:eastAsia="Calibri" w:hAnsi="Times New Roman"/>
          <w:color w:val="000000"/>
          <w:kern w:val="1"/>
          <w:lang w:eastAsia="zh-CN"/>
        </w:rPr>
        <w:t xml:space="preserve"> </w:t>
      </w:r>
      <w:r w:rsidR="008E03F7">
        <w:rPr>
          <w:rFonts w:ascii="Times New Roman" w:eastAsia="Calibri" w:hAnsi="Times New Roman"/>
          <w:color w:val="000000"/>
          <w:kern w:val="1"/>
          <w:lang w:eastAsia="zh-CN"/>
        </w:rPr>
        <w:t>a</w:t>
      </w:r>
      <w:r w:rsidR="00F46B17" w:rsidRPr="00397A7C">
        <w:rPr>
          <w:rFonts w:ascii="Times New Roman" w:eastAsia="Calibri" w:hAnsi="Times New Roman"/>
          <w:color w:val="000000"/>
          <w:kern w:val="1"/>
          <w:lang w:eastAsia="zh-CN"/>
        </w:rPr>
        <w:t xml:space="preserve">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18B47E5A" w14:textId="04665315" w:rsidR="00F46B17" w:rsidRPr="00397A7C" w:rsidRDefault="00F46B17" w:rsidP="00A535D2">
      <w:pPr>
        <w:numPr>
          <w:ilvl w:val="0"/>
          <w:numId w:val="11"/>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A kötbérigény nem érvényesítése, vagy nem határidőben történő érvényesítése nem jelent joglemondást </w:t>
      </w:r>
      <w:r w:rsidR="007A42CB">
        <w:rPr>
          <w:rFonts w:ascii="Times New Roman" w:eastAsia="Calibri" w:hAnsi="Times New Roman"/>
          <w:color w:val="000000"/>
          <w:kern w:val="1"/>
          <w:lang w:eastAsia="zh-CN"/>
        </w:rPr>
        <w:t>Megbízó</w:t>
      </w:r>
      <w:r w:rsidRPr="00397A7C">
        <w:rPr>
          <w:rFonts w:ascii="Times New Roman" w:eastAsia="Calibri" w:hAnsi="Times New Roman"/>
          <w:color w:val="000000"/>
          <w:kern w:val="1"/>
          <w:lang w:eastAsia="zh-CN"/>
        </w:rPr>
        <w:t xml:space="preserve"> részéről.</w:t>
      </w:r>
    </w:p>
    <w:p w14:paraId="5F5FFBA4" w14:textId="346F3C79" w:rsidR="00F46B17" w:rsidRDefault="007A42CB" w:rsidP="00A535D2">
      <w:pPr>
        <w:numPr>
          <w:ilvl w:val="0"/>
          <w:numId w:val="11"/>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Megbízott</w:t>
      </w:r>
      <w:r w:rsidR="00F46B17" w:rsidRPr="00397A7C">
        <w:rPr>
          <w:rFonts w:ascii="Times New Roman" w:eastAsia="Calibri" w:hAnsi="Times New Roman"/>
          <w:color w:val="000000"/>
          <w:kern w:val="1"/>
          <w:lang w:eastAsia="zh-CN"/>
        </w:rPr>
        <w:t xml:space="preserve"> köteles mentesíteni </w:t>
      </w:r>
      <w:r>
        <w:rPr>
          <w:rFonts w:ascii="Times New Roman" w:eastAsia="Calibri" w:hAnsi="Times New Roman"/>
          <w:color w:val="000000"/>
          <w:kern w:val="1"/>
          <w:lang w:eastAsia="zh-CN"/>
        </w:rPr>
        <w:t>Megbízó</w:t>
      </w:r>
      <w:r w:rsidR="008E03F7">
        <w:rPr>
          <w:rFonts w:ascii="Times New Roman" w:eastAsia="Calibri" w:hAnsi="Times New Roman"/>
          <w:color w:val="000000"/>
          <w:kern w:val="1"/>
          <w:lang w:eastAsia="zh-CN"/>
        </w:rPr>
        <w:t>t</w:t>
      </w:r>
      <w:r w:rsidR="00F46B17" w:rsidRPr="00397A7C">
        <w:rPr>
          <w:rFonts w:ascii="Times New Roman" w:eastAsia="Calibri" w:hAnsi="Times New Roman"/>
          <w:color w:val="000000"/>
          <w:kern w:val="1"/>
          <w:lang w:eastAsia="zh-CN"/>
        </w:rPr>
        <w:t xml:space="preserve"> a tájékoztatás </w:t>
      </w:r>
      <w:r>
        <w:rPr>
          <w:rFonts w:ascii="Times New Roman" w:eastAsia="Calibri" w:hAnsi="Times New Roman"/>
          <w:color w:val="000000"/>
          <w:kern w:val="1"/>
          <w:lang w:eastAsia="zh-CN"/>
        </w:rPr>
        <w:t>Megbízott</w:t>
      </w:r>
      <w:r w:rsidR="008E03F7">
        <w:rPr>
          <w:rFonts w:ascii="Times New Roman" w:eastAsia="Calibri" w:hAnsi="Times New Roman"/>
          <w:color w:val="000000"/>
          <w:kern w:val="1"/>
          <w:lang w:eastAsia="zh-CN"/>
        </w:rPr>
        <w:t>i</w:t>
      </w:r>
      <w:r w:rsidR="00F46B17" w:rsidRPr="00397A7C">
        <w:rPr>
          <w:rFonts w:ascii="Times New Roman" w:eastAsia="Calibri" w:hAnsi="Times New Roman"/>
          <w:color w:val="000000"/>
          <w:kern w:val="1"/>
          <w:lang w:eastAsia="zh-CN"/>
        </w:rPr>
        <w:t xml:space="preserve"> kézhezvételétől számított 15 napon belül mindazon hátrányos jogkövetkezmények alól, amely </w:t>
      </w:r>
      <w:r w:rsidR="00343EA4">
        <w:rPr>
          <w:rFonts w:ascii="Times New Roman" w:eastAsia="Calibri" w:hAnsi="Times New Roman"/>
          <w:color w:val="000000"/>
          <w:kern w:val="1"/>
          <w:lang w:eastAsia="zh-CN"/>
        </w:rPr>
        <w:t xml:space="preserve">a </w:t>
      </w:r>
      <w:r>
        <w:rPr>
          <w:rFonts w:ascii="Times New Roman" w:eastAsia="Calibri" w:hAnsi="Times New Roman"/>
          <w:color w:val="000000"/>
          <w:kern w:val="1"/>
          <w:lang w:eastAsia="zh-CN"/>
        </w:rPr>
        <w:t>Megbízott</w:t>
      </w:r>
      <w:r w:rsidR="008E03F7">
        <w:rPr>
          <w:rFonts w:ascii="Times New Roman" w:eastAsia="Calibri" w:hAnsi="Times New Roman"/>
          <w:color w:val="000000"/>
          <w:kern w:val="1"/>
          <w:lang w:eastAsia="zh-CN"/>
        </w:rPr>
        <w:t xml:space="preserve"> </w:t>
      </w:r>
      <w:r w:rsidR="00F46B17" w:rsidRPr="00397A7C">
        <w:rPr>
          <w:rFonts w:ascii="Times New Roman" w:eastAsia="Calibri" w:hAnsi="Times New Roman"/>
          <w:color w:val="000000"/>
          <w:kern w:val="1"/>
          <w:lang w:eastAsia="zh-CN"/>
        </w:rPr>
        <w:t xml:space="preserve">nem szerződésszerű teljesítéséből eredően harmadik személy a </w:t>
      </w:r>
      <w:r>
        <w:rPr>
          <w:rFonts w:ascii="Times New Roman" w:eastAsia="Calibri" w:hAnsi="Times New Roman"/>
          <w:color w:val="000000"/>
          <w:kern w:val="1"/>
          <w:lang w:eastAsia="zh-CN"/>
        </w:rPr>
        <w:t>Megbízó</w:t>
      </w:r>
      <w:r w:rsidR="008E03F7">
        <w:rPr>
          <w:rFonts w:ascii="Times New Roman" w:eastAsia="Calibri" w:hAnsi="Times New Roman"/>
          <w:color w:val="000000"/>
          <w:kern w:val="1"/>
          <w:lang w:eastAsia="zh-CN"/>
        </w:rPr>
        <w:t>v</w:t>
      </w:r>
      <w:r w:rsidR="0072265D">
        <w:rPr>
          <w:rFonts w:ascii="Times New Roman" w:eastAsia="Calibri" w:hAnsi="Times New Roman"/>
          <w:color w:val="000000"/>
          <w:kern w:val="1"/>
          <w:lang w:eastAsia="zh-CN"/>
        </w:rPr>
        <w:t>a</w:t>
      </w:r>
      <w:r w:rsidR="008E03F7">
        <w:rPr>
          <w:rFonts w:ascii="Times New Roman" w:eastAsia="Calibri" w:hAnsi="Times New Roman"/>
          <w:color w:val="000000"/>
          <w:kern w:val="1"/>
          <w:lang w:eastAsia="zh-CN"/>
        </w:rPr>
        <w:t>l</w:t>
      </w:r>
      <w:r w:rsidR="00F46B17" w:rsidRPr="00397A7C">
        <w:rPr>
          <w:rFonts w:ascii="Times New Roman" w:eastAsia="Calibri" w:hAnsi="Times New Roman"/>
          <w:color w:val="000000"/>
          <w:kern w:val="1"/>
          <w:lang w:eastAsia="zh-CN"/>
        </w:rPr>
        <w:t xml:space="preserve"> szemben érvényesít. </w:t>
      </w:r>
    </w:p>
    <w:p w14:paraId="00459E38" w14:textId="22B54B2B" w:rsidR="00C84443" w:rsidRDefault="007A42CB" w:rsidP="00A535D2">
      <w:pPr>
        <w:numPr>
          <w:ilvl w:val="0"/>
          <w:numId w:val="11"/>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Megbízott</w:t>
      </w:r>
      <w:r w:rsidR="00F46B17" w:rsidRPr="00397A7C">
        <w:rPr>
          <w:rFonts w:ascii="Times New Roman" w:eastAsia="Calibri" w:hAnsi="Times New Roman"/>
          <w:color w:val="000000"/>
          <w:kern w:val="1"/>
          <w:lang w:eastAsia="zh-CN"/>
        </w:rPr>
        <w:t xml:space="preserve"> </w:t>
      </w:r>
      <w:r w:rsidR="00F46B17">
        <w:rPr>
          <w:rFonts w:ascii="Times New Roman" w:eastAsia="Calibri" w:hAnsi="Times New Roman"/>
          <w:color w:val="000000"/>
          <w:kern w:val="1"/>
          <w:lang w:eastAsia="zh-CN"/>
        </w:rPr>
        <w:t>jogosult</w:t>
      </w:r>
      <w:r w:rsidR="00F46B17" w:rsidRPr="00397A7C">
        <w:rPr>
          <w:rFonts w:ascii="Times New Roman" w:eastAsia="Calibri" w:hAnsi="Times New Roman"/>
          <w:color w:val="000000"/>
          <w:kern w:val="1"/>
          <w:lang w:eastAsia="zh-CN"/>
        </w:rPr>
        <w:t xml:space="preserve"> peres eljárás esetén – amennyiben erre jogi lehetőség van </w:t>
      </w:r>
      <w:r w:rsidR="008E03F7">
        <w:rPr>
          <w:rFonts w:ascii="Times New Roman" w:eastAsia="Calibri" w:hAnsi="Times New Roman"/>
          <w:color w:val="000000"/>
          <w:kern w:val="1"/>
          <w:lang w:eastAsia="zh-CN"/>
        </w:rPr>
        <w:t>–</w:t>
      </w:r>
      <w:r w:rsidR="00F46B17" w:rsidRPr="00397A7C">
        <w:rPr>
          <w:rFonts w:ascii="Times New Roman" w:eastAsia="Calibri" w:hAnsi="Times New Roman"/>
          <w:color w:val="000000"/>
          <w:kern w:val="1"/>
          <w:lang w:eastAsia="zh-CN"/>
        </w:rPr>
        <w:t xml:space="preserve"> a</w:t>
      </w:r>
      <w:r w:rsidR="008E03F7">
        <w:rPr>
          <w:rFonts w:ascii="Times New Roman" w:eastAsia="Calibri" w:hAnsi="Times New Roman"/>
          <w:color w:val="000000"/>
          <w:kern w:val="1"/>
          <w:lang w:eastAsia="zh-CN"/>
        </w:rPr>
        <w:t xml:space="preserve"> </w:t>
      </w:r>
      <w:r w:rsidR="00F46B17" w:rsidRPr="00397A7C">
        <w:rPr>
          <w:rFonts w:ascii="Times New Roman" w:eastAsia="Calibri" w:hAnsi="Times New Roman"/>
          <w:color w:val="000000"/>
          <w:kern w:val="1"/>
          <w:lang w:eastAsia="zh-CN"/>
        </w:rPr>
        <w:t xml:space="preserve">perbe a </w:t>
      </w:r>
      <w:r>
        <w:rPr>
          <w:rFonts w:ascii="Times New Roman" w:eastAsia="Calibri" w:hAnsi="Times New Roman"/>
          <w:color w:val="000000"/>
          <w:kern w:val="1"/>
          <w:lang w:eastAsia="zh-CN"/>
        </w:rPr>
        <w:t>Megbízó</w:t>
      </w:r>
      <w:r w:rsidR="00F46B17" w:rsidRPr="00397A7C">
        <w:rPr>
          <w:rFonts w:ascii="Times New Roman" w:eastAsia="Calibri" w:hAnsi="Times New Roman"/>
          <w:color w:val="000000"/>
          <w:kern w:val="1"/>
          <w:lang w:eastAsia="zh-CN"/>
        </w:rPr>
        <w:t xml:space="preserve"> kérésére belépni, vagy </w:t>
      </w:r>
      <w:r>
        <w:rPr>
          <w:rFonts w:ascii="Times New Roman" w:eastAsia="Calibri" w:hAnsi="Times New Roman"/>
          <w:color w:val="000000"/>
          <w:kern w:val="1"/>
          <w:lang w:eastAsia="zh-CN"/>
        </w:rPr>
        <w:t>Megbízó</w:t>
      </w:r>
      <w:r w:rsidR="00F46B17" w:rsidRPr="00397A7C">
        <w:rPr>
          <w:rFonts w:ascii="Times New Roman" w:eastAsia="Calibri" w:hAnsi="Times New Roman"/>
          <w:color w:val="000000"/>
          <w:kern w:val="1"/>
          <w:lang w:eastAsia="zh-CN"/>
        </w:rPr>
        <w:t xml:space="preserve"> pernyertességét a </w:t>
      </w:r>
      <w:r>
        <w:rPr>
          <w:rFonts w:ascii="Times New Roman" w:eastAsia="Calibri" w:hAnsi="Times New Roman"/>
          <w:color w:val="000000"/>
          <w:kern w:val="1"/>
          <w:lang w:eastAsia="zh-CN"/>
        </w:rPr>
        <w:t>Megbízó</w:t>
      </w:r>
      <w:r w:rsidR="00F46B17" w:rsidRPr="00397A7C">
        <w:rPr>
          <w:rFonts w:ascii="Times New Roman" w:eastAsia="Calibri" w:hAnsi="Times New Roman"/>
          <w:color w:val="000000"/>
          <w:kern w:val="1"/>
          <w:lang w:eastAsia="zh-CN"/>
        </w:rPr>
        <w:t xml:space="preserve"> által kért jogszerű módokon egyébként elősegíteni. Ennek elmaradásából eredő valamennyi hátrányos következményért felelős </w:t>
      </w:r>
      <w:r>
        <w:rPr>
          <w:rFonts w:ascii="Times New Roman" w:eastAsia="Calibri" w:hAnsi="Times New Roman"/>
          <w:color w:val="000000"/>
          <w:kern w:val="1"/>
          <w:lang w:eastAsia="zh-CN"/>
        </w:rPr>
        <w:t>Megbízott</w:t>
      </w:r>
      <w:r w:rsidR="00F46B17" w:rsidRPr="00397A7C">
        <w:rPr>
          <w:rFonts w:ascii="Times New Roman" w:eastAsia="Calibri" w:hAnsi="Times New Roman"/>
          <w:color w:val="000000"/>
          <w:kern w:val="1"/>
          <w:lang w:eastAsia="zh-CN"/>
        </w:rPr>
        <w:t>.</w:t>
      </w:r>
    </w:p>
    <w:p w14:paraId="6947B9FE" w14:textId="77777777" w:rsidR="00FF1C39" w:rsidRPr="00725AFA" w:rsidRDefault="00FF1C39" w:rsidP="00FF1C39">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7FB7288D" w14:textId="7F02F0E3" w:rsidR="00FF1C39" w:rsidRDefault="00FF1C39" w:rsidP="00A535D2">
      <w:pPr>
        <w:numPr>
          <w:ilvl w:val="0"/>
          <w:numId w:val="14"/>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r w:rsidR="00940658">
        <w:rPr>
          <w:rFonts w:ascii="Times New Roman" w:eastAsia="Times New Roman" w:hAnsi="Times New Roman"/>
          <w:lang w:eastAsia="ar-SA"/>
        </w:rPr>
        <w:t xml:space="preserve"> </w:t>
      </w:r>
      <w:r w:rsidR="00940658" w:rsidRPr="00940658">
        <w:rPr>
          <w:rFonts w:ascii="Times New Roman" w:eastAsia="Times New Roman" w:hAnsi="Times New Roman"/>
          <w:lang w:eastAsia="ar-SA"/>
        </w:rPr>
        <w:t>év végére, legkésőbb a tárgyév november 30. napjáig megszüntetni</w:t>
      </w:r>
      <w:r w:rsidRPr="00397A7C">
        <w:rPr>
          <w:rFonts w:ascii="Times New Roman" w:eastAsia="Times New Roman" w:hAnsi="Times New Roman"/>
          <w:lang w:eastAsia="ar-SA"/>
        </w:rPr>
        <w:t>.</w:t>
      </w:r>
    </w:p>
    <w:p w14:paraId="7C5C0045" w14:textId="12D42CD0" w:rsidR="00A158DF" w:rsidRPr="00397A7C" w:rsidRDefault="00A158DF" w:rsidP="00A535D2">
      <w:pPr>
        <w:numPr>
          <w:ilvl w:val="0"/>
          <w:numId w:val="14"/>
        </w:numPr>
        <w:tabs>
          <w:tab w:val="clear" w:pos="720"/>
        </w:tabs>
        <w:suppressAutoHyphens/>
        <w:spacing w:after="120" w:line="288" w:lineRule="auto"/>
        <w:ind w:left="425" w:hanging="425"/>
        <w:jc w:val="both"/>
        <w:rPr>
          <w:rFonts w:ascii="Times New Roman" w:eastAsia="Times New Roman" w:hAnsi="Times New Roman"/>
          <w:lang w:eastAsia="ar-SA"/>
        </w:rPr>
      </w:pPr>
      <w:r>
        <w:rPr>
          <w:rFonts w:ascii="Times New Roman" w:eastAsia="Times New Roman" w:hAnsi="Times New Roman"/>
          <w:lang w:eastAsia="ar-SA"/>
        </w:rPr>
        <w:t>Bármelyik Fél</w:t>
      </w:r>
      <w:r w:rsidRPr="00A158DF">
        <w:rPr>
          <w:rFonts w:ascii="Times New Roman" w:eastAsia="Times New Roman" w:hAnsi="Times New Roman"/>
          <w:lang w:eastAsia="ar-SA"/>
        </w:rPr>
        <w:t xml:space="preserve"> általi felmondás időpontjában teljesítés alatt lévő </w:t>
      </w:r>
      <w:r>
        <w:rPr>
          <w:rFonts w:ascii="Times New Roman" w:eastAsia="Times New Roman" w:hAnsi="Times New Roman"/>
          <w:lang w:eastAsia="ar-SA"/>
        </w:rPr>
        <w:t>Munkákat</w:t>
      </w:r>
      <w:r w:rsidRPr="00A158DF">
        <w:rPr>
          <w:rFonts w:ascii="Times New Roman" w:eastAsia="Times New Roman" w:hAnsi="Times New Roman"/>
          <w:lang w:eastAsia="ar-SA"/>
        </w:rPr>
        <w:t xml:space="preserve"> </w:t>
      </w:r>
      <w:r w:rsidR="007A42CB">
        <w:rPr>
          <w:rFonts w:ascii="Times New Roman" w:eastAsia="Times New Roman" w:hAnsi="Times New Roman"/>
          <w:lang w:eastAsia="ar-SA"/>
        </w:rPr>
        <w:t>Megbízott</w:t>
      </w:r>
      <w:r w:rsidRPr="00A158DF">
        <w:rPr>
          <w:rFonts w:ascii="Times New Roman" w:eastAsia="Times New Roman" w:hAnsi="Times New Roman"/>
          <w:lang w:eastAsia="ar-SA"/>
        </w:rPr>
        <w:t xml:space="preserve"> köteles elvégezni, melyek ellenértékét </w:t>
      </w:r>
      <w:r w:rsidR="007A42CB">
        <w:rPr>
          <w:rFonts w:ascii="Times New Roman" w:eastAsia="Times New Roman" w:hAnsi="Times New Roman"/>
          <w:lang w:eastAsia="ar-SA"/>
        </w:rPr>
        <w:t>Megbízó</w:t>
      </w:r>
      <w:r w:rsidRPr="00A158DF">
        <w:rPr>
          <w:rFonts w:ascii="Times New Roman" w:eastAsia="Times New Roman" w:hAnsi="Times New Roman"/>
          <w:lang w:eastAsia="ar-SA"/>
        </w:rPr>
        <w:t xml:space="preserve"> </w:t>
      </w:r>
      <w:r w:rsidR="007A42CB">
        <w:rPr>
          <w:rFonts w:ascii="Times New Roman" w:eastAsia="Times New Roman" w:hAnsi="Times New Roman"/>
          <w:lang w:eastAsia="ar-SA"/>
        </w:rPr>
        <w:t>Megbízott</w:t>
      </w:r>
      <w:r w:rsidRPr="00A158DF">
        <w:rPr>
          <w:rFonts w:ascii="Times New Roman" w:eastAsia="Times New Roman" w:hAnsi="Times New Roman"/>
          <w:lang w:eastAsia="ar-SA"/>
        </w:rPr>
        <w:t xml:space="preserve"> számlája alapján köteles </w:t>
      </w:r>
      <w:r>
        <w:rPr>
          <w:rFonts w:ascii="Times New Roman" w:eastAsia="Times New Roman" w:hAnsi="Times New Roman"/>
          <w:lang w:eastAsia="ar-SA"/>
        </w:rPr>
        <w:t>megfizetni</w:t>
      </w:r>
      <w:r w:rsidRPr="00A158DF">
        <w:rPr>
          <w:rFonts w:ascii="Times New Roman" w:eastAsia="Times New Roman" w:hAnsi="Times New Roman"/>
          <w:lang w:eastAsia="ar-SA"/>
        </w:rPr>
        <w:t>.</w:t>
      </w:r>
    </w:p>
    <w:p w14:paraId="309B9CEA" w14:textId="22B27A35" w:rsidR="00FF1C39" w:rsidRPr="00A568E5"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A568E5">
        <w:rPr>
          <w:rFonts w:ascii="Times New Roman" w:eastAsia="Times New Roman" w:hAnsi="Times New Roman"/>
          <w:lang w:eastAsia="ar-SA"/>
        </w:rPr>
        <w:t xml:space="preserve">Jelen szerződés felmondással való megszüntetése során </w:t>
      </w:r>
      <w:r w:rsidR="007A42CB">
        <w:rPr>
          <w:rFonts w:ascii="Times New Roman" w:eastAsia="Times New Roman" w:hAnsi="Times New Roman"/>
          <w:lang w:eastAsia="ar-SA"/>
        </w:rPr>
        <w:t>Megbízó</w:t>
      </w:r>
      <w:r w:rsidRPr="00A568E5">
        <w:rPr>
          <w:rFonts w:ascii="Times New Roman" w:eastAsia="Times New Roman" w:hAnsi="Times New Roman"/>
          <w:lang w:eastAsia="ar-SA"/>
        </w:rPr>
        <w:t xml:space="preserve"> köteles </w:t>
      </w:r>
      <w:r w:rsidR="00343EA4" w:rsidRPr="00A568E5">
        <w:rPr>
          <w:rFonts w:ascii="Times New Roman" w:eastAsia="Times New Roman" w:hAnsi="Times New Roman"/>
          <w:lang w:eastAsia="ar-SA"/>
        </w:rPr>
        <w:t xml:space="preserve">a </w:t>
      </w:r>
      <w:r w:rsidR="007A42CB">
        <w:rPr>
          <w:rFonts w:ascii="Times New Roman" w:eastAsia="Times New Roman" w:hAnsi="Times New Roman"/>
          <w:lang w:eastAsia="ar-SA"/>
        </w:rPr>
        <w:t>Megbízott</w:t>
      </w:r>
      <w:r w:rsidRPr="00A568E5">
        <w:rPr>
          <w:rFonts w:ascii="Times New Roman" w:eastAsia="Times New Roman" w:hAnsi="Times New Roman"/>
          <w:lang w:eastAsia="ar-SA"/>
        </w:rPr>
        <w:t xml:space="preserve"> felé a felmondás napjáig </w:t>
      </w:r>
      <w:r w:rsidR="00CD487E" w:rsidRPr="00A568E5">
        <w:rPr>
          <w:rFonts w:ascii="Times New Roman" w:eastAsia="Times New Roman" w:hAnsi="Times New Roman"/>
          <w:lang w:eastAsia="ar-SA"/>
        </w:rPr>
        <w:t xml:space="preserve">elvégzett munkák </w:t>
      </w:r>
      <w:r w:rsidRPr="00A568E5">
        <w:rPr>
          <w:rFonts w:ascii="Times New Roman" w:eastAsia="Times New Roman" w:hAnsi="Times New Roman"/>
          <w:lang w:eastAsia="ar-SA"/>
        </w:rPr>
        <w:t xml:space="preserve">számla ellenében </w:t>
      </w:r>
      <w:r w:rsidR="007A42CB">
        <w:rPr>
          <w:rFonts w:ascii="Times New Roman" w:eastAsia="Times New Roman" w:hAnsi="Times New Roman"/>
          <w:lang w:eastAsia="ar-SA"/>
        </w:rPr>
        <w:t>Megbízott</w:t>
      </w:r>
      <w:r w:rsidRPr="00A568E5">
        <w:rPr>
          <w:rFonts w:ascii="Times New Roman" w:eastAsia="Times New Roman" w:hAnsi="Times New Roman"/>
          <w:lang w:eastAsia="ar-SA"/>
        </w:rPr>
        <w:t xml:space="preserve"> jelen szerződésben megjelölt bankszámlájára átutalni. </w:t>
      </w:r>
    </w:p>
    <w:p w14:paraId="5CDF81DE" w14:textId="77777777" w:rsidR="00FF1C39" w:rsidRPr="00397A7C"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A felmondási idő 30 (harminc) nap.</w:t>
      </w:r>
    </w:p>
    <w:p w14:paraId="0585F8B8" w14:textId="77777777" w:rsidR="00FF1C39" w:rsidRPr="00397A7C"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7FA360DD" w14:textId="4760B244" w:rsidR="00FF1C39" w:rsidRPr="00397A7C" w:rsidRDefault="007A42CB"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Pr>
          <w:rFonts w:ascii="Times New Roman" w:eastAsia="Times New Roman" w:hAnsi="Times New Roman"/>
          <w:lang w:eastAsia="ar-SA"/>
        </w:rPr>
        <w:t>Megbízó</w:t>
      </w:r>
      <w:r w:rsidR="00FF1C39" w:rsidRPr="00397A7C">
        <w:rPr>
          <w:rFonts w:ascii="Times New Roman" w:eastAsia="Times New Roman" w:hAnsi="Times New Roman"/>
          <w:lang w:eastAsia="ar-SA"/>
        </w:rPr>
        <w:t xml:space="preserve"> felmondása esetén köteles megtéríteni </w:t>
      </w:r>
      <w:r w:rsidR="00343EA4">
        <w:rPr>
          <w:rFonts w:ascii="Times New Roman" w:eastAsia="Times New Roman" w:hAnsi="Times New Roman"/>
          <w:lang w:eastAsia="ar-SA"/>
        </w:rPr>
        <w:t xml:space="preserve">a </w:t>
      </w:r>
      <w:r>
        <w:rPr>
          <w:rFonts w:ascii="Times New Roman" w:eastAsia="Times New Roman" w:hAnsi="Times New Roman"/>
          <w:lang w:eastAsia="ar-SA"/>
        </w:rPr>
        <w:t>Megbízott</w:t>
      </w:r>
      <w:r w:rsidR="00FF1C39">
        <w:rPr>
          <w:rFonts w:ascii="Times New Roman" w:eastAsia="Times New Roman" w:hAnsi="Times New Roman"/>
          <w:lang w:eastAsia="ar-SA"/>
        </w:rPr>
        <w:t xml:space="preserve">nak </w:t>
      </w:r>
      <w:r w:rsidR="00FF1C39" w:rsidRPr="00397A7C">
        <w:rPr>
          <w:rFonts w:ascii="Times New Roman" w:eastAsia="Times New Roman" w:hAnsi="Times New Roman"/>
          <w:lang w:eastAsia="ar-SA"/>
        </w:rPr>
        <w:t xml:space="preserve">a felmondással okozott kárt, kivéve, ha a felmondásra </w:t>
      </w:r>
      <w:r w:rsidR="00343EA4">
        <w:rPr>
          <w:rFonts w:ascii="Times New Roman" w:eastAsia="Times New Roman" w:hAnsi="Times New Roman"/>
          <w:lang w:eastAsia="ar-SA"/>
        </w:rPr>
        <w:t xml:space="preserve">a </w:t>
      </w:r>
      <w:r>
        <w:rPr>
          <w:rFonts w:ascii="Times New Roman" w:eastAsia="Times New Roman" w:hAnsi="Times New Roman"/>
          <w:lang w:eastAsia="ar-SA"/>
        </w:rPr>
        <w:t>Megbízott</w:t>
      </w:r>
      <w:r w:rsidR="00FF1C39">
        <w:rPr>
          <w:rFonts w:ascii="Times New Roman" w:eastAsia="Times New Roman" w:hAnsi="Times New Roman"/>
          <w:lang w:eastAsia="ar-SA"/>
        </w:rPr>
        <w:t xml:space="preserve"> </w:t>
      </w:r>
      <w:r w:rsidR="00FF1C39" w:rsidRPr="00397A7C">
        <w:rPr>
          <w:rFonts w:ascii="Times New Roman" w:eastAsia="Times New Roman" w:hAnsi="Times New Roman"/>
          <w:lang w:eastAsia="ar-SA"/>
        </w:rPr>
        <w:t xml:space="preserve">szerződésszegése miatt került sor. </w:t>
      </w:r>
    </w:p>
    <w:p w14:paraId="39C7FD11" w14:textId="31600AA7" w:rsidR="00FF1C39" w:rsidRPr="00397A7C"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Ha a szerződést </w:t>
      </w:r>
      <w:r w:rsidR="007A42CB">
        <w:rPr>
          <w:rFonts w:ascii="Times New Roman" w:eastAsia="Times New Roman" w:hAnsi="Times New Roman"/>
          <w:lang w:eastAsia="ar-SA"/>
        </w:rPr>
        <w:t>Megbízott</w:t>
      </w:r>
      <w:r w:rsidRPr="00397A7C">
        <w:rPr>
          <w:rFonts w:ascii="Times New Roman" w:eastAsia="Times New Roman" w:hAnsi="Times New Roman"/>
          <w:lang w:eastAsia="ar-SA"/>
        </w:rPr>
        <w:t xml:space="preserve"> alkalmatlan időben mondja fel, köteles megtéríteni a </w:t>
      </w:r>
      <w:r w:rsidR="007A42CB">
        <w:rPr>
          <w:rFonts w:ascii="Times New Roman" w:eastAsia="Times New Roman" w:hAnsi="Times New Roman"/>
          <w:lang w:eastAsia="ar-SA"/>
        </w:rPr>
        <w:t>Megbízó</w:t>
      </w:r>
      <w:r>
        <w:rPr>
          <w:rFonts w:ascii="Times New Roman" w:eastAsia="Times New Roman" w:hAnsi="Times New Roman"/>
          <w:lang w:eastAsia="ar-SA"/>
        </w:rPr>
        <w:t>n</w:t>
      </w:r>
      <w:r w:rsidR="002903B4">
        <w:rPr>
          <w:rFonts w:ascii="Times New Roman" w:eastAsia="Times New Roman" w:hAnsi="Times New Roman"/>
          <w:lang w:eastAsia="ar-SA"/>
        </w:rPr>
        <w:t>a</w:t>
      </w:r>
      <w:r>
        <w:rPr>
          <w:rFonts w:ascii="Times New Roman" w:eastAsia="Times New Roman" w:hAnsi="Times New Roman"/>
          <w:lang w:eastAsia="ar-SA"/>
        </w:rPr>
        <w:t>k</w:t>
      </w:r>
      <w:r w:rsidRPr="00397A7C">
        <w:rPr>
          <w:rFonts w:ascii="Times New Roman" w:eastAsia="Times New Roman" w:hAnsi="Times New Roman"/>
          <w:lang w:eastAsia="ar-SA"/>
        </w:rPr>
        <w:t xml:space="preserve"> a felmondással okozott kárt, kivéve, ha a felmondásra a </w:t>
      </w:r>
      <w:r w:rsidR="007A42CB">
        <w:rPr>
          <w:rFonts w:ascii="Times New Roman" w:eastAsia="Times New Roman" w:hAnsi="Times New Roman"/>
          <w:lang w:eastAsia="ar-SA"/>
        </w:rPr>
        <w:t>Megbízó</w:t>
      </w:r>
      <w:r w:rsidRPr="00397A7C">
        <w:rPr>
          <w:rFonts w:ascii="Times New Roman" w:eastAsia="Times New Roman" w:hAnsi="Times New Roman"/>
          <w:lang w:eastAsia="ar-SA"/>
        </w:rPr>
        <w:t xml:space="preserve"> szerződésszegése miatt került sor.</w:t>
      </w:r>
    </w:p>
    <w:p w14:paraId="4844358A" w14:textId="52F03E12" w:rsidR="00FF1C39" w:rsidRPr="00397A7C"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7BC6CA18" w14:textId="77777777" w:rsidR="00FF1C39" w:rsidRPr="00397A7C"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1443E831" w14:textId="77777777" w:rsidR="00FF1C39" w:rsidRPr="00397A7C"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0C2F61D1" w14:textId="2CBE14AD" w:rsidR="00FF1C39" w:rsidRPr="00397A7C" w:rsidRDefault="00FF1C39" w:rsidP="00A535D2">
      <w:pPr>
        <w:numPr>
          <w:ilvl w:val="0"/>
          <w:numId w:val="14"/>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Súlyos szerződésszegésnek minősül </w:t>
      </w:r>
      <w:r w:rsidR="007A42CB">
        <w:rPr>
          <w:rFonts w:ascii="Times New Roman" w:eastAsia="Times New Roman" w:hAnsi="Times New Roman"/>
          <w:lang w:eastAsia="ar-SA"/>
        </w:rPr>
        <w:t>Megbízott</w:t>
      </w:r>
      <w:r w:rsidRPr="00397A7C">
        <w:rPr>
          <w:rFonts w:ascii="Times New Roman" w:eastAsia="Times New Roman" w:hAnsi="Times New Roman"/>
          <w:lang w:eastAsia="ar-SA"/>
        </w:rPr>
        <w:t xml:space="preserve"> részéről különösen:</w:t>
      </w:r>
    </w:p>
    <w:p w14:paraId="10C84361" w14:textId="19E82787" w:rsidR="00FF1C39" w:rsidRPr="00397A7C" w:rsidRDefault="00FF1C39" w:rsidP="00A535D2">
      <w:pPr>
        <w:numPr>
          <w:ilvl w:val="0"/>
          <w:numId w:val="12"/>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a </w:t>
      </w:r>
      <w:r w:rsidR="007A42CB">
        <w:rPr>
          <w:rFonts w:ascii="Times New Roman" w:eastAsia="Calibri" w:hAnsi="Times New Roman"/>
          <w:kern w:val="1"/>
          <w:lang w:eastAsia="zh-CN"/>
        </w:rPr>
        <w:t>Megbízó</w:t>
      </w:r>
      <w:r w:rsidRPr="00397A7C">
        <w:rPr>
          <w:rFonts w:ascii="Times New Roman" w:eastAsia="Calibri" w:hAnsi="Times New Roman"/>
          <w:kern w:val="1"/>
          <w:lang w:eastAsia="zh-CN"/>
        </w:rPr>
        <w:t xml:space="preserve"> írásbeli felszólítására</w:t>
      </w:r>
      <w:r w:rsidR="00CB43CB">
        <w:rPr>
          <w:rFonts w:ascii="Times New Roman" w:eastAsia="Calibri" w:hAnsi="Times New Roman"/>
          <w:kern w:val="1"/>
          <w:lang w:eastAsia="zh-CN"/>
        </w:rPr>
        <w:t xml:space="preserve"> </w:t>
      </w:r>
      <w:r w:rsidR="007A42CB">
        <w:rPr>
          <w:rFonts w:ascii="Times New Roman" w:eastAsia="Calibri" w:hAnsi="Times New Roman"/>
          <w:kern w:val="1"/>
          <w:lang w:eastAsia="zh-CN"/>
        </w:rPr>
        <w:t>Megbízott</w:t>
      </w:r>
      <w:r w:rsidR="00CB43CB">
        <w:rPr>
          <w:rFonts w:ascii="Times New Roman" w:eastAsia="Calibri" w:hAnsi="Times New Roman"/>
          <w:kern w:val="1"/>
          <w:lang w:eastAsia="zh-CN"/>
        </w:rPr>
        <w:t xml:space="preserve"> </w:t>
      </w:r>
      <w:r w:rsidRPr="00397A7C">
        <w:rPr>
          <w:rFonts w:ascii="Times New Roman" w:eastAsia="Calibri" w:hAnsi="Times New Roman"/>
          <w:kern w:val="1"/>
          <w:lang w:eastAsia="zh-CN"/>
        </w:rPr>
        <w:t>ismételten szerződésszegést követ el,</w:t>
      </w:r>
    </w:p>
    <w:p w14:paraId="03831B54" w14:textId="6B03F817" w:rsidR="00FF1C39" w:rsidRPr="00397A7C" w:rsidRDefault="00FF1C39" w:rsidP="00A535D2">
      <w:pPr>
        <w:numPr>
          <w:ilvl w:val="0"/>
          <w:numId w:val="12"/>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jogerős elmarasztaló határozatot hoznak </w:t>
      </w:r>
      <w:r w:rsidR="00343EA4">
        <w:rPr>
          <w:rFonts w:ascii="Times New Roman" w:eastAsia="Calibri" w:hAnsi="Times New Roman"/>
          <w:kern w:val="1"/>
          <w:lang w:eastAsia="zh-CN"/>
        </w:rPr>
        <w:t xml:space="preserve">a </w:t>
      </w:r>
      <w:r w:rsidR="007A42CB">
        <w:rPr>
          <w:rFonts w:ascii="Times New Roman" w:eastAsia="Calibri" w:hAnsi="Times New Roman"/>
          <w:kern w:val="1"/>
          <w:lang w:eastAsia="zh-CN"/>
        </w:rPr>
        <w:t>Megbízott</w:t>
      </w:r>
      <w:r w:rsidRPr="00397A7C">
        <w:rPr>
          <w:rFonts w:ascii="Times New Roman" w:eastAsia="Calibri" w:hAnsi="Times New Roman"/>
          <w:kern w:val="1"/>
          <w:lang w:eastAsia="zh-CN"/>
        </w:rPr>
        <w:t xml:space="preserve"> szakmai tevékenységét érintő szabálysértés vagy bűncselekmény miatt</w:t>
      </w:r>
      <w:r w:rsidR="0012118F">
        <w:rPr>
          <w:rFonts w:ascii="Times New Roman" w:eastAsia="Calibri" w:hAnsi="Times New Roman"/>
          <w:kern w:val="1"/>
          <w:lang w:eastAsia="zh-CN"/>
        </w:rPr>
        <w:t>,</w:t>
      </w:r>
    </w:p>
    <w:p w14:paraId="57BC1266" w14:textId="591B9149" w:rsidR="00FF1C39" w:rsidRPr="00397A7C" w:rsidRDefault="007A42CB" w:rsidP="00A535D2">
      <w:pPr>
        <w:numPr>
          <w:ilvl w:val="0"/>
          <w:numId w:val="12"/>
        </w:numPr>
        <w:spacing w:after="60" w:line="288" w:lineRule="auto"/>
        <w:ind w:left="1418" w:hanging="284"/>
        <w:jc w:val="both"/>
        <w:rPr>
          <w:rFonts w:ascii="Times New Roman" w:eastAsia="Calibri" w:hAnsi="Times New Roman"/>
          <w:kern w:val="1"/>
          <w:lang w:eastAsia="zh-CN"/>
        </w:rPr>
      </w:pPr>
      <w:r>
        <w:rPr>
          <w:rFonts w:ascii="Times New Roman" w:eastAsia="Calibri" w:hAnsi="Times New Roman"/>
          <w:kern w:val="1"/>
          <w:lang w:eastAsia="zh-CN"/>
        </w:rPr>
        <w:t>Megbízott</w:t>
      </w:r>
      <w:r w:rsidR="00FF1C39" w:rsidRPr="00397A7C">
        <w:rPr>
          <w:rFonts w:ascii="Times New Roman" w:eastAsia="Calibri" w:hAnsi="Times New Roman"/>
          <w:kern w:val="1"/>
          <w:lang w:eastAsia="zh-CN"/>
        </w:rPr>
        <w:t xml:space="preserve"> ellen jogerősen felszámolási eljárás indul, vagy végelszámolási kérelmet nyújt be,</w:t>
      </w:r>
    </w:p>
    <w:p w14:paraId="651AA553" w14:textId="7E74C7AA" w:rsidR="00FF1C39" w:rsidRPr="00397A7C" w:rsidRDefault="007A42CB" w:rsidP="00A535D2">
      <w:pPr>
        <w:numPr>
          <w:ilvl w:val="0"/>
          <w:numId w:val="12"/>
        </w:numPr>
        <w:spacing w:after="60" w:line="288" w:lineRule="auto"/>
        <w:ind w:left="1418" w:hanging="284"/>
        <w:jc w:val="both"/>
        <w:rPr>
          <w:rFonts w:ascii="Times New Roman" w:eastAsia="Calibri" w:hAnsi="Times New Roman"/>
          <w:kern w:val="1"/>
          <w:lang w:eastAsia="zh-CN"/>
        </w:rPr>
      </w:pPr>
      <w:r>
        <w:rPr>
          <w:rFonts w:ascii="Times New Roman" w:eastAsia="Calibri" w:hAnsi="Times New Roman"/>
          <w:kern w:val="1"/>
          <w:lang w:eastAsia="zh-CN"/>
        </w:rPr>
        <w:t>Megbízott</w:t>
      </w:r>
      <w:r w:rsidR="00FF1C39" w:rsidRPr="00397A7C">
        <w:rPr>
          <w:rFonts w:ascii="Times New Roman" w:eastAsia="Calibri" w:hAnsi="Times New Roman"/>
          <w:kern w:val="1"/>
          <w:lang w:eastAsia="zh-CN"/>
        </w:rPr>
        <w:t xml:space="preserve"> adószámát törlik,</w:t>
      </w:r>
    </w:p>
    <w:p w14:paraId="4A454BED" w14:textId="246CE931" w:rsidR="00FF1C39" w:rsidRPr="00397A7C" w:rsidRDefault="007A42CB" w:rsidP="00A535D2">
      <w:pPr>
        <w:numPr>
          <w:ilvl w:val="0"/>
          <w:numId w:val="12"/>
        </w:numPr>
        <w:spacing w:after="60" w:line="288" w:lineRule="auto"/>
        <w:ind w:left="1418" w:hanging="284"/>
        <w:jc w:val="both"/>
        <w:rPr>
          <w:rFonts w:ascii="Times New Roman" w:eastAsia="Calibri" w:hAnsi="Times New Roman"/>
          <w:kern w:val="1"/>
          <w:lang w:eastAsia="zh-CN"/>
        </w:rPr>
      </w:pPr>
      <w:r>
        <w:rPr>
          <w:rFonts w:ascii="Times New Roman" w:eastAsia="Calibri" w:hAnsi="Times New Roman"/>
          <w:kern w:val="1"/>
          <w:lang w:eastAsia="zh-CN"/>
        </w:rPr>
        <w:t>Megbízott</w:t>
      </w:r>
      <w:r w:rsidR="00FF1C39" w:rsidRPr="00397A7C">
        <w:rPr>
          <w:rFonts w:ascii="Times New Roman" w:eastAsia="Calibri" w:hAnsi="Times New Roman"/>
          <w:kern w:val="1"/>
          <w:lang w:eastAsia="zh-CN"/>
        </w:rPr>
        <w:t xml:space="preserve"> tevékenysége vagy mulasztása miatt a </w:t>
      </w:r>
      <w:r>
        <w:rPr>
          <w:rFonts w:ascii="Times New Roman" w:eastAsia="Calibri" w:hAnsi="Times New Roman"/>
          <w:kern w:val="1"/>
          <w:lang w:eastAsia="zh-CN"/>
        </w:rPr>
        <w:t>Megbízó</w:t>
      </w:r>
      <w:r w:rsidR="00FF1C39" w:rsidRPr="00397A7C">
        <w:rPr>
          <w:rFonts w:ascii="Times New Roman" w:eastAsia="Calibri" w:hAnsi="Times New Roman"/>
          <w:kern w:val="1"/>
          <w:lang w:eastAsia="zh-CN"/>
        </w:rPr>
        <w:t xml:space="preserve"> tevékenységének ellátásában olyan mértékű fennakadás, elnehezülés történik, amely a </w:t>
      </w:r>
      <w:r w:rsidR="00FF1C39" w:rsidRPr="00397A7C">
        <w:rPr>
          <w:rFonts w:ascii="Times New Roman" w:eastAsia="Calibri" w:hAnsi="Times New Roman"/>
          <w:kern w:val="1"/>
          <w:lang w:eastAsia="zh-CN"/>
        </w:rPr>
        <w:lastRenderedPageBreak/>
        <w:t>tevékenység jogszabályban ill. szerződésekben foglalt tartalommal és módon történő ellátását veszélyezteti,</w:t>
      </w:r>
    </w:p>
    <w:p w14:paraId="5F7E96B7" w14:textId="476ED897" w:rsidR="00FF1C39" w:rsidRPr="00397A7C" w:rsidRDefault="007A42CB" w:rsidP="00A535D2">
      <w:pPr>
        <w:numPr>
          <w:ilvl w:val="0"/>
          <w:numId w:val="12"/>
        </w:numPr>
        <w:spacing w:after="60" w:line="288" w:lineRule="auto"/>
        <w:ind w:left="1418" w:hanging="284"/>
        <w:jc w:val="both"/>
        <w:rPr>
          <w:rFonts w:ascii="Times New Roman" w:eastAsia="Calibri" w:hAnsi="Times New Roman"/>
          <w:kern w:val="1"/>
          <w:lang w:eastAsia="zh-CN"/>
        </w:rPr>
      </w:pPr>
      <w:r>
        <w:rPr>
          <w:rFonts w:ascii="Times New Roman" w:eastAsia="Calibri" w:hAnsi="Times New Roman"/>
          <w:kern w:val="1"/>
          <w:lang w:eastAsia="zh-CN"/>
        </w:rPr>
        <w:t>Megbízott</w:t>
      </w:r>
      <w:r w:rsidR="00FF1C39" w:rsidRPr="00397A7C">
        <w:rPr>
          <w:rFonts w:ascii="Times New Roman" w:eastAsia="Calibri" w:hAnsi="Times New Roman"/>
          <w:kern w:val="1"/>
          <w:lang w:eastAsia="zh-CN"/>
        </w:rPr>
        <w:t xml:space="preserve"> az ellenszolgáltatás változatlanságára vonatkozó előírást megsérti,</w:t>
      </w:r>
    </w:p>
    <w:p w14:paraId="1668DF99" w14:textId="1C6A5E62" w:rsidR="00FF1C39" w:rsidRPr="00397A7C" w:rsidRDefault="00FF1C39" w:rsidP="00A535D2">
      <w:pPr>
        <w:numPr>
          <w:ilvl w:val="0"/>
          <w:numId w:val="12"/>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olyan tevékenységet vagy mulasztást tanúsít, mely a </w:t>
      </w:r>
      <w:r w:rsidR="007A42CB">
        <w:rPr>
          <w:rFonts w:ascii="Times New Roman" w:eastAsia="Calibri" w:hAnsi="Times New Roman"/>
          <w:kern w:val="1"/>
          <w:lang w:eastAsia="zh-CN"/>
        </w:rPr>
        <w:t>Megbízó</w:t>
      </w:r>
      <w:r w:rsidRPr="00397A7C">
        <w:rPr>
          <w:rFonts w:ascii="Times New Roman" w:eastAsia="Calibri" w:hAnsi="Times New Roman"/>
          <w:kern w:val="1"/>
          <w:lang w:eastAsia="zh-CN"/>
        </w:rPr>
        <w:t xml:space="preserve"> alaptevékenységének zavartalan végzését sérti vagy veszélyezteti,</w:t>
      </w:r>
    </w:p>
    <w:p w14:paraId="5056A063" w14:textId="7FAC9E44" w:rsidR="00FF1C39" w:rsidRPr="00397A7C" w:rsidRDefault="007A42CB" w:rsidP="00A535D2">
      <w:pPr>
        <w:numPr>
          <w:ilvl w:val="0"/>
          <w:numId w:val="12"/>
        </w:numPr>
        <w:spacing w:after="60" w:line="288" w:lineRule="auto"/>
        <w:ind w:left="1418" w:hanging="284"/>
        <w:jc w:val="both"/>
        <w:rPr>
          <w:rFonts w:ascii="Times New Roman" w:eastAsia="Calibri" w:hAnsi="Times New Roman"/>
          <w:kern w:val="1"/>
          <w:lang w:eastAsia="zh-CN"/>
        </w:rPr>
      </w:pPr>
      <w:r>
        <w:rPr>
          <w:rFonts w:ascii="Times New Roman" w:eastAsia="Calibri" w:hAnsi="Times New Roman"/>
          <w:kern w:val="1"/>
          <w:lang w:eastAsia="zh-CN"/>
        </w:rPr>
        <w:t>Megbízó</w:t>
      </w:r>
      <w:r w:rsidR="00FF1C39" w:rsidRPr="00397A7C">
        <w:rPr>
          <w:rFonts w:ascii="Times New Roman" w:eastAsia="Calibri" w:hAnsi="Times New Roman"/>
          <w:kern w:val="1"/>
          <w:lang w:eastAsia="zh-CN"/>
        </w:rPr>
        <w:t xml:space="preserve"> jó hírnevét sérti vagy veszélyezteti,</w:t>
      </w:r>
    </w:p>
    <w:p w14:paraId="2653CB76" w14:textId="4CFFE6CF" w:rsidR="00FF1C39" w:rsidRPr="00397A7C" w:rsidRDefault="007A42CB" w:rsidP="00A535D2">
      <w:pPr>
        <w:numPr>
          <w:ilvl w:val="0"/>
          <w:numId w:val="12"/>
        </w:numPr>
        <w:spacing w:after="60" w:line="288" w:lineRule="auto"/>
        <w:ind w:left="1418" w:hanging="284"/>
        <w:jc w:val="both"/>
        <w:rPr>
          <w:rFonts w:ascii="Times New Roman" w:eastAsia="Calibri" w:hAnsi="Times New Roman"/>
          <w:kern w:val="1"/>
          <w:lang w:eastAsia="zh-CN"/>
        </w:rPr>
      </w:pPr>
      <w:r>
        <w:rPr>
          <w:rFonts w:ascii="Times New Roman" w:eastAsia="Calibri" w:hAnsi="Times New Roman"/>
          <w:kern w:val="1"/>
          <w:lang w:eastAsia="zh-CN"/>
        </w:rPr>
        <w:t>Megbízott</w:t>
      </w:r>
      <w:r w:rsidR="00FF1C39" w:rsidRPr="00397A7C">
        <w:rPr>
          <w:rFonts w:ascii="Times New Roman" w:eastAsia="Calibri" w:hAnsi="Times New Roman"/>
          <w:kern w:val="1"/>
          <w:lang w:eastAsia="zh-CN"/>
        </w:rPr>
        <w:t xml:space="preserve"> az alkalmazottai tekintetében a bejelentési és adózási kötelezettségének jogszabály szerint, határidőben nem tesz eleget,</w:t>
      </w:r>
    </w:p>
    <w:p w14:paraId="77B12B01" w14:textId="7C195B8B" w:rsidR="00FF1C39" w:rsidRPr="00397A7C" w:rsidRDefault="007A42CB" w:rsidP="00A535D2">
      <w:pPr>
        <w:numPr>
          <w:ilvl w:val="0"/>
          <w:numId w:val="12"/>
        </w:numPr>
        <w:spacing w:after="60" w:line="288" w:lineRule="auto"/>
        <w:ind w:left="1418" w:hanging="284"/>
        <w:jc w:val="both"/>
        <w:rPr>
          <w:rFonts w:ascii="Times New Roman" w:eastAsia="Calibri" w:hAnsi="Times New Roman"/>
          <w:kern w:val="1"/>
          <w:lang w:eastAsia="zh-CN"/>
        </w:rPr>
      </w:pPr>
      <w:r>
        <w:rPr>
          <w:rFonts w:ascii="Times New Roman" w:eastAsia="Calibri" w:hAnsi="Times New Roman"/>
          <w:kern w:val="1"/>
          <w:lang w:eastAsia="zh-CN"/>
        </w:rPr>
        <w:t>Megbízott</w:t>
      </w:r>
      <w:r w:rsidR="00FF1C39" w:rsidRPr="00397A7C">
        <w:rPr>
          <w:rFonts w:ascii="Times New Roman" w:eastAsia="Calibri" w:hAnsi="Times New Roman"/>
          <w:kern w:val="1"/>
          <w:lang w:eastAsia="zh-CN"/>
        </w:rPr>
        <w:t xml:space="preserve"> nem minősül átlátható szervezetnek,</w:t>
      </w:r>
    </w:p>
    <w:p w14:paraId="62CBCDF5" w14:textId="76CFDE18" w:rsidR="00FF1C39" w:rsidRPr="00397A7C" w:rsidRDefault="00FF1C39" w:rsidP="00A535D2">
      <w:pPr>
        <w:numPr>
          <w:ilvl w:val="0"/>
          <w:numId w:val="12"/>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az átláthatósági nyilatkozatban feltüntetett adatokban bekövetkezett változásokról nem a szerződésben foglaltaknak megfelelően értesítette a </w:t>
      </w:r>
      <w:r w:rsidR="007A42CB">
        <w:rPr>
          <w:rFonts w:ascii="Times New Roman" w:eastAsia="Calibri" w:hAnsi="Times New Roman"/>
          <w:kern w:val="1"/>
          <w:lang w:eastAsia="zh-CN"/>
        </w:rPr>
        <w:t>Megbízó</w:t>
      </w:r>
      <w:r w:rsidR="007A5385">
        <w:rPr>
          <w:rFonts w:ascii="Times New Roman" w:eastAsia="Calibri" w:hAnsi="Times New Roman"/>
          <w:kern w:val="1"/>
          <w:lang w:eastAsia="zh-CN"/>
        </w:rPr>
        <w:t>t</w:t>
      </w:r>
      <w:r w:rsidRPr="00397A7C">
        <w:rPr>
          <w:rFonts w:ascii="Times New Roman" w:eastAsia="Calibri" w:hAnsi="Times New Roman"/>
          <w:kern w:val="1"/>
          <w:lang w:eastAsia="zh-CN"/>
        </w:rPr>
        <w:t>, vagy</w:t>
      </w:r>
    </w:p>
    <w:p w14:paraId="3FA90EF0" w14:textId="77777777" w:rsidR="00FF1C39" w:rsidRPr="00397A7C" w:rsidRDefault="00FF1C39" w:rsidP="00A535D2">
      <w:pPr>
        <w:numPr>
          <w:ilvl w:val="0"/>
          <w:numId w:val="12"/>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53AEEC58" w14:textId="0577A471" w:rsidR="00FF1C39" w:rsidRPr="00397A7C" w:rsidRDefault="007A42CB"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Pr>
          <w:rFonts w:ascii="Times New Roman" w:eastAsia="Times New Roman" w:hAnsi="Times New Roman"/>
          <w:lang w:eastAsia="ar-SA"/>
        </w:rPr>
        <w:t>Megbízott</w:t>
      </w:r>
      <w:r w:rsidR="00FF1C39" w:rsidRPr="00397A7C">
        <w:rPr>
          <w:rFonts w:ascii="Times New Roman" w:eastAsia="Times New Roman" w:hAnsi="Times New Roman"/>
          <w:lang w:eastAsia="ar-SA"/>
        </w:rPr>
        <w:t xml:space="preserve"> jogosult a Szerződést felmondani, ha a </w:t>
      </w:r>
      <w:r>
        <w:rPr>
          <w:rFonts w:ascii="Times New Roman" w:eastAsia="Times New Roman" w:hAnsi="Times New Roman"/>
          <w:lang w:eastAsia="ar-SA"/>
        </w:rPr>
        <w:t>Megbízó</w:t>
      </w:r>
      <w:r w:rsidR="00FF1C39" w:rsidRPr="00397A7C">
        <w:rPr>
          <w:rFonts w:ascii="Times New Roman" w:eastAsia="Times New Roman" w:hAnsi="Times New Roman"/>
          <w:lang w:eastAsia="ar-SA"/>
        </w:rPr>
        <w:t xml:space="preserve"> </w:t>
      </w:r>
    </w:p>
    <w:p w14:paraId="78ADE008" w14:textId="7C5F010D" w:rsidR="00FF1C39" w:rsidRPr="00397A7C" w:rsidRDefault="00FF1C39" w:rsidP="00A535D2">
      <w:pPr>
        <w:numPr>
          <w:ilvl w:val="0"/>
          <w:numId w:val="13"/>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w:t>
      </w:r>
      <w:r w:rsidR="007A5385">
        <w:rPr>
          <w:rFonts w:ascii="Times New Roman" w:eastAsia="Calibri" w:hAnsi="Times New Roman"/>
          <w:kern w:val="1"/>
          <w:lang w:eastAsia="zh-CN"/>
        </w:rPr>
        <w:t xml:space="preserve"> teljesítést </w:t>
      </w:r>
      <w:r w:rsidRPr="00397A7C">
        <w:rPr>
          <w:rFonts w:ascii="Times New Roman" w:eastAsia="Calibri" w:hAnsi="Times New Roman"/>
          <w:kern w:val="1"/>
          <w:lang w:eastAsia="zh-CN"/>
        </w:rPr>
        <w:t>alapos indok nélkül nem veszi át,</w:t>
      </w:r>
    </w:p>
    <w:p w14:paraId="41787A9B" w14:textId="54F7B618" w:rsidR="00FF1C39" w:rsidRPr="00397A7C" w:rsidRDefault="00FF1C39" w:rsidP="00A535D2">
      <w:pPr>
        <w:numPr>
          <w:ilvl w:val="0"/>
          <w:numId w:val="13"/>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w:t>
      </w:r>
      <w:r w:rsidR="007A42CB">
        <w:rPr>
          <w:rFonts w:ascii="Times New Roman" w:eastAsia="Calibri" w:hAnsi="Times New Roman"/>
          <w:kern w:val="1"/>
          <w:lang w:eastAsia="zh-CN"/>
        </w:rPr>
        <w:t>Megbízó</w:t>
      </w:r>
      <w:r w:rsidRPr="00397A7C">
        <w:rPr>
          <w:rFonts w:ascii="Times New Roman" w:eastAsia="Calibri" w:hAnsi="Times New Roman"/>
          <w:kern w:val="1"/>
          <w:lang w:eastAsia="zh-CN"/>
        </w:rPr>
        <w:t xml:space="preserve"> </w:t>
      </w:r>
      <w:r w:rsidR="00343EA4">
        <w:rPr>
          <w:rFonts w:ascii="Times New Roman" w:eastAsia="Calibri" w:hAnsi="Times New Roman"/>
          <w:kern w:val="1"/>
          <w:lang w:eastAsia="zh-CN"/>
        </w:rPr>
        <w:t xml:space="preserve">a </w:t>
      </w:r>
      <w:r w:rsidR="007A42CB">
        <w:rPr>
          <w:rFonts w:ascii="Times New Roman" w:eastAsia="Calibri" w:hAnsi="Times New Roman"/>
          <w:kern w:val="1"/>
          <w:lang w:eastAsia="zh-CN"/>
        </w:rPr>
        <w:t>Megbízott</w:t>
      </w:r>
      <w:r w:rsidRPr="00397A7C">
        <w:rPr>
          <w:rFonts w:ascii="Times New Roman" w:eastAsia="Calibri" w:hAnsi="Times New Roman"/>
          <w:kern w:val="1"/>
          <w:lang w:eastAsia="zh-CN"/>
        </w:rPr>
        <w:t xml:space="preserve"> írásbeli, legalább 15 napos fizetési haladékot tartalmazó felszólítása ellenére sem tesz eleget</w:t>
      </w:r>
      <w:r w:rsidR="003A21DD">
        <w:rPr>
          <w:rFonts w:ascii="Times New Roman" w:eastAsia="Calibri" w:hAnsi="Times New Roman"/>
          <w:kern w:val="1"/>
          <w:lang w:eastAsia="zh-CN"/>
        </w:rPr>
        <w:t>,</w:t>
      </w:r>
      <w:r w:rsidR="003A21DD" w:rsidRPr="00397A7C">
        <w:rPr>
          <w:rFonts w:ascii="Times New Roman" w:eastAsia="Calibri" w:hAnsi="Times New Roman"/>
          <w:kern w:val="1"/>
          <w:lang w:eastAsia="zh-CN"/>
        </w:rPr>
        <w:t xml:space="preserve"> </w:t>
      </w:r>
    </w:p>
    <w:p w14:paraId="46047522" w14:textId="77777777" w:rsidR="00FF1C39" w:rsidRPr="00397A7C" w:rsidRDefault="00FF1C39" w:rsidP="002903B4">
      <w:pPr>
        <w:numPr>
          <w:ilvl w:val="0"/>
          <w:numId w:val="14"/>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340E779D" w14:textId="77777777" w:rsidR="00FF1C39" w:rsidRDefault="00FF1C39" w:rsidP="00A535D2">
      <w:pPr>
        <w:numPr>
          <w:ilvl w:val="0"/>
          <w:numId w:val="1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2A0F88D8" w14:textId="77777777" w:rsidR="00FF1C39" w:rsidRPr="00660FE6" w:rsidRDefault="00FF1C39" w:rsidP="00A535D2">
      <w:pPr>
        <w:numPr>
          <w:ilvl w:val="0"/>
          <w:numId w:val="14"/>
        </w:numPr>
        <w:tabs>
          <w:tab w:val="clear" w:pos="720"/>
        </w:tabs>
        <w:suppressAutoHyphens/>
        <w:spacing w:after="120" w:line="288" w:lineRule="auto"/>
        <w:ind w:left="425" w:hanging="425"/>
        <w:jc w:val="both"/>
        <w:rPr>
          <w:rFonts w:ascii="Times New Roman" w:eastAsia="Times New Roman" w:hAnsi="Times New Roman"/>
          <w:lang w:eastAsia="ar-SA"/>
        </w:rPr>
      </w:pPr>
      <w:r w:rsidRPr="00E76EE2">
        <w:rPr>
          <w:rFonts w:ascii="Times New Roman" w:eastAsia="Calibri" w:hAnsi="Times New Roman"/>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0B309BEB" w14:textId="2F9F4BA5" w:rsidR="00660FE6" w:rsidRPr="00397A7C" w:rsidRDefault="00660FE6" w:rsidP="00A535D2">
      <w:pPr>
        <w:numPr>
          <w:ilvl w:val="0"/>
          <w:numId w:val="14"/>
        </w:numPr>
        <w:tabs>
          <w:tab w:val="clear" w:pos="720"/>
        </w:tabs>
        <w:suppressAutoHyphens/>
        <w:spacing w:after="120" w:line="288" w:lineRule="auto"/>
        <w:ind w:left="425" w:hanging="425"/>
        <w:jc w:val="both"/>
        <w:rPr>
          <w:rFonts w:ascii="Times New Roman" w:eastAsia="Times New Roman" w:hAnsi="Times New Roman"/>
          <w:lang w:eastAsia="ar-SA"/>
        </w:rPr>
      </w:pPr>
      <w:r w:rsidRPr="00660FE6">
        <w:rPr>
          <w:rFonts w:ascii="Times New Roman" w:eastAsia="Times New Roman" w:hAnsi="Times New Roman"/>
          <w:lang w:eastAsia="ar-SA"/>
        </w:rPr>
        <w:t xml:space="preserve">Felek a jelen </w:t>
      </w:r>
      <w:r>
        <w:rPr>
          <w:rFonts w:ascii="Times New Roman" w:eastAsia="Times New Roman" w:hAnsi="Times New Roman"/>
          <w:lang w:eastAsia="ar-SA"/>
        </w:rPr>
        <w:t>Szerződés</w:t>
      </w:r>
      <w:r w:rsidRPr="00660FE6">
        <w:rPr>
          <w:rFonts w:ascii="Times New Roman" w:eastAsia="Times New Roman" w:hAnsi="Times New Roman"/>
          <w:lang w:eastAsia="ar-SA"/>
        </w:rPr>
        <w:t xml:space="preserve"> bármely okból történő megszűnése esetén kötelesek egymással, a megszűnést követő 8 (nyolc) napon belül elszámolni.</w:t>
      </w:r>
    </w:p>
    <w:p w14:paraId="27A68057" w14:textId="77777777" w:rsidR="00C10442" w:rsidRPr="0024794E" w:rsidRDefault="00C10442" w:rsidP="00C10442">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3996634C" w14:textId="77777777" w:rsidR="00C10442" w:rsidRPr="00397A7C" w:rsidRDefault="00C10442" w:rsidP="00A535D2">
      <w:pPr>
        <w:numPr>
          <w:ilvl w:val="0"/>
          <w:numId w:val="15"/>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596C1E58" w14:textId="56EA8C17" w:rsidR="00C10442" w:rsidRPr="00397A7C" w:rsidRDefault="00C10442" w:rsidP="00A535D2">
      <w:pPr>
        <w:numPr>
          <w:ilvl w:val="1"/>
          <w:numId w:val="16"/>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 xml:space="preserve">Ha a teljesítési határidő kapcsán </w:t>
      </w:r>
      <w:r w:rsidR="007A42CB">
        <w:rPr>
          <w:rFonts w:ascii="Times New Roman" w:eastAsia="Times New Roman" w:hAnsi="Times New Roman"/>
          <w:lang w:eastAsia="hu-HU"/>
        </w:rPr>
        <w:t>Megbízott</w:t>
      </w:r>
      <w:r w:rsidRPr="00397A7C">
        <w:rPr>
          <w:rFonts w:ascii="Times New Roman" w:eastAsia="Times New Roman" w:hAnsi="Times New Roman"/>
          <w:lang w:eastAsia="hu-HU"/>
        </w:rPr>
        <w:t xml:space="preserve">, mint kötelezett késedelembe esik [Ptk. 6.153. §], úgy késedelmét kimentheti, ám közreműködőiért felel a Ptk. 6:148. § szerint. A teljesítési határidőkbe nem számít be a bizonyíthatóan </w:t>
      </w:r>
      <w:r w:rsidR="007A42CB">
        <w:rPr>
          <w:rFonts w:ascii="Times New Roman" w:eastAsia="Times New Roman" w:hAnsi="Times New Roman"/>
          <w:lang w:eastAsia="hu-HU"/>
        </w:rPr>
        <w:t>Megbízott</w:t>
      </w:r>
      <w:r w:rsidRPr="00397A7C">
        <w:rPr>
          <w:rFonts w:ascii="Times New Roman" w:eastAsia="Times New Roman" w:hAnsi="Times New Roman"/>
          <w:lang w:eastAsia="hu-HU"/>
        </w:rPr>
        <w:t xml:space="preserve"> ellenőrzési körén kívül </w:t>
      </w:r>
      <w:r w:rsidRPr="00397A7C">
        <w:rPr>
          <w:rFonts w:ascii="Times New Roman" w:eastAsia="Times New Roman" w:hAnsi="Times New Roman"/>
          <w:lang w:eastAsia="hu-HU"/>
        </w:rPr>
        <w:lastRenderedPageBreak/>
        <w:t xml:space="preserve">bekövetkezett körülmények elhárításának időtartama, amennyiben az adott körülmény elkerülése </w:t>
      </w:r>
      <w:r w:rsidR="007A42CB">
        <w:rPr>
          <w:rFonts w:ascii="Times New Roman" w:eastAsia="Times New Roman" w:hAnsi="Times New Roman"/>
          <w:lang w:eastAsia="hu-HU"/>
        </w:rPr>
        <w:t>Megbízott</w:t>
      </w:r>
      <w:r>
        <w:rPr>
          <w:rFonts w:ascii="Times New Roman" w:eastAsia="Times New Roman" w:hAnsi="Times New Roman"/>
          <w:lang w:eastAsia="hu-HU"/>
        </w:rPr>
        <w:t>ól</w:t>
      </w:r>
      <w:r w:rsidRPr="00397A7C">
        <w:rPr>
          <w:rFonts w:ascii="Times New Roman" w:eastAsia="Times New Roman" w:hAnsi="Times New Roman"/>
          <w:lang w:eastAsia="hu-HU"/>
        </w:rPr>
        <w:t xml:space="preserve"> a leggondosabb eljárás mellett sem volt elvárható.</w:t>
      </w:r>
    </w:p>
    <w:p w14:paraId="23D4F79A" w14:textId="4F53D2C2" w:rsidR="00C10442" w:rsidRPr="00397A7C" w:rsidRDefault="00C10442" w:rsidP="00A535D2">
      <w:pPr>
        <w:numPr>
          <w:ilvl w:val="1"/>
          <w:numId w:val="16"/>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 xml:space="preserve">A fenti körülménynek minősül a Szerződés megkötésekor előre nem látható olyan körülmény vagy esemény, amelyért </w:t>
      </w:r>
      <w:r w:rsidR="007A42CB">
        <w:rPr>
          <w:rFonts w:ascii="Times New Roman" w:eastAsia="Times New Roman" w:hAnsi="Times New Roman"/>
          <w:lang w:eastAsia="hu-HU"/>
        </w:rPr>
        <w:t>Megbízott</w:t>
      </w:r>
      <w:r w:rsidRPr="00397A7C">
        <w:rPr>
          <w:rFonts w:ascii="Times New Roman" w:eastAsia="Times New Roman" w:hAnsi="Times New Roman"/>
          <w:lang w:eastAsia="hu-HU"/>
        </w:rPr>
        <w:t xml:space="preserve"> bizonyíthatóan nem felelős, és amely a Szerződés határidőben történő teljesítését megakadályozza, így különösen ha</w:t>
      </w:r>
    </w:p>
    <w:p w14:paraId="3C2B9C6C" w14:textId="5068FD2E" w:rsidR="00C10442" w:rsidRPr="00397A7C" w:rsidRDefault="00C10442" w:rsidP="00A535D2">
      <w:pPr>
        <w:numPr>
          <w:ilvl w:val="2"/>
          <w:numId w:val="17"/>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 xml:space="preserve">a késedelem oka </w:t>
      </w:r>
      <w:r w:rsidR="007A42CB">
        <w:rPr>
          <w:rFonts w:ascii="Times New Roman" w:eastAsia="Times New Roman" w:hAnsi="Times New Roman"/>
          <w:lang w:eastAsia="hu-HU"/>
        </w:rPr>
        <w:t>Megbízó</w:t>
      </w:r>
      <w:r w:rsidRPr="00397A7C">
        <w:rPr>
          <w:rFonts w:ascii="Times New Roman" w:eastAsia="Times New Roman" w:hAnsi="Times New Roman"/>
          <w:lang w:eastAsia="hu-HU"/>
        </w:rPr>
        <w:t xml:space="preserve"> közbenső szerződésszegése [Ptk. 6:150. §],</w:t>
      </w:r>
    </w:p>
    <w:p w14:paraId="701CAE07" w14:textId="4780207B" w:rsidR="00C10442" w:rsidRPr="00397A7C" w:rsidRDefault="00C10442" w:rsidP="00A535D2">
      <w:pPr>
        <w:numPr>
          <w:ilvl w:val="2"/>
          <w:numId w:val="17"/>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 xml:space="preserve">a késedelem oka </w:t>
      </w:r>
      <w:r w:rsidR="007A42CB">
        <w:rPr>
          <w:rFonts w:ascii="Times New Roman" w:eastAsia="Times New Roman" w:hAnsi="Times New Roman"/>
          <w:lang w:eastAsia="hu-HU"/>
        </w:rPr>
        <w:t>Megbízó</w:t>
      </w:r>
      <w:r w:rsidRPr="00397A7C">
        <w:rPr>
          <w:rFonts w:ascii="Times New Roman" w:eastAsia="Times New Roman" w:hAnsi="Times New Roman"/>
          <w:lang w:eastAsia="hu-HU"/>
        </w:rPr>
        <w:t>, mint jogosult átvételi késedelme [Ptk. 6:156. §],</w:t>
      </w:r>
    </w:p>
    <w:p w14:paraId="174D37BC" w14:textId="25BEAEB9" w:rsidR="00C10442" w:rsidRPr="00397A7C" w:rsidRDefault="00C10442" w:rsidP="00A535D2">
      <w:pPr>
        <w:numPr>
          <w:ilvl w:val="2"/>
          <w:numId w:val="17"/>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 xml:space="preserve">a késedelem oka </w:t>
      </w:r>
      <w:r w:rsidR="007A42CB">
        <w:rPr>
          <w:rFonts w:ascii="Times New Roman" w:eastAsia="Times New Roman" w:hAnsi="Times New Roman"/>
          <w:lang w:eastAsia="hu-HU"/>
        </w:rPr>
        <w:t>Megbízott</w:t>
      </w:r>
      <w:r>
        <w:rPr>
          <w:rFonts w:ascii="Times New Roman" w:eastAsia="Times New Roman" w:hAnsi="Times New Roman"/>
          <w:lang w:eastAsia="hu-HU"/>
        </w:rPr>
        <w:t>tól</w:t>
      </w:r>
      <w:r w:rsidRPr="00397A7C">
        <w:rPr>
          <w:rFonts w:ascii="Times New Roman" w:eastAsia="Times New Roman" w:hAnsi="Times New Roman"/>
          <w:lang w:eastAsia="hu-HU"/>
        </w:rPr>
        <w:t xml:space="preserve"> független, annak oka a Szerződés szerinti beszerzési igény megvalósításában a </w:t>
      </w:r>
      <w:r w:rsidR="007A42CB">
        <w:rPr>
          <w:rFonts w:ascii="Times New Roman" w:eastAsia="Times New Roman" w:hAnsi="Times New Roman"/>
          <w:lang w:eastAsia="hu-HU"/>
        </w:rPr>
        <w:t>Megbízó</w:t>
      </w:r>
      <w:r>
        <w:rPr>
          <w:rFonts w:ascii="Times New Roman" w:eastAsia="Times New Roman" w:hAnsi="Times New Roman"/>
          <w:lang w:eastAsia="hu-HU"/>
        </w:rPr>
        <w:t>vel</w:t>
      </w:r>
      <w:r w:rsidRPr="00397A7C">
        <w:rPr>
          <w:rFonts w:ascii="Times New Roman" w:eastAsia="Times New Roman" w:hAnsi="Times New Roman"/>
          <w:lang w:eastAsia="hu-HU"/>
        </w:rPr>
        <w:t xml:space="preserve"> létesített jogviszony alapján – esetlegesen – részt </w:t>
      </w:r>
      <w:r w:rsidR="007A42CB">
        <w:rPr>
          <w:rFonts w:ascii="Times New Roman" w:eastAsia="Times New Roman" w:hAnsi="Times New Roman"/>
          <w:lang w:eastAsia="hu-HU"/>
        </w:rPr>
        <w:t>Megbízó</w:t>
      </w:r>
      <w:r w:rsidRPr="00397A7C">
        <w:rPr>
          <w:rFonts w:ascii="Times New Roman" w:eastAsia="Times New Roman" w:hAnsi="Times New Roman"/>
          <w:lang w:eastAsia="hu-HU"/>
        </w:rPr>
        <w:t xml:space="preserve"> harmadik személyek olyan magatartása, amely </w:t>
      </w:r>
      <w:r w:rsidR="007A42CB">
        <w:rPr>
          <w:rFonts w:ascii="Times New Roman" w:eastAsia="Times New Roman" w:hAnsi="Times New Roman"/>
          <w:lang w:eastAsia="hu-HU"/>
        </w:rPr>
        <w:t>Megbízott</w:t>
      </w:r>
      <w:r w:rsidRPr="00397A7C">
        <w:rPr>
          <w:rFonts w:ascii="Times New Roman" w:eastAsia="Times New Roman" w:hAnsi="Times New Roman"/>
          <w:lang w:eastAsia="hu-HU"/>
        </w:rPr>
        <w:t xml:space="preserve"> határidőben történő teljesítését késlelteti.</w:t>
      </w:r>
    </w:p>
    <w:p w14:paraId="085FDE13" w14:textId="37CAFA0D" w:rsidR="00C10442" w:rsidRPr="00397A7C" w:rsidRDefault="007A42CB" w:rsidP="00A535D2">
      <w:pPr>
        <w:numPr>
          <w:ilvl w:val="1"/>
          <w:numId w:val="16"/>
        </w:numPr>
        <w:spacing w:after="120" w:line="288" w:lineRule="auto"/>
        <w:ind w:left="426" w:hanging="426"/>
        <w:jc w:val="both"/>
        <w:rPr>
          <w:rFonts w:ascii="Times New Roman" w:eastAsia="Times New Roman" w:hAnsi="Times New Roman"/>
          <w:lang w:eastAsia="hu-HU"/>
        </w:rPr>
      </w:pPr>
      <w:r>
        <w:rPr>
          <w:rFonts w:ascii="Times New Roman" w:eastAsia="Times New Roman" w:hAnsi="Times New Roman"/>
          <w:lang w:eastAsia="hu-HU"/>
        </w:rPr>
        <w:t>Megbízott</w:t>
      </w:r>
      <w:r w:rsidR="00C10442">
        <w:rPr>
          <w:rFonts w:ascii="Times New Roman" w:eastAsia="Times New Roman" w:hAnsi="Times New Roman"/>
          <w:lang w:eastAsia="hu-HU"/>
        </w:rPr>
        <w:t>nak</w:t>
      </w:r>
      <w:r w:rsidR="00C10442" w:rsidRPr="00397A7C">
        <w:rPr>
          <w:rFonts w:ascii="Times New Roman" w:eastAsia="Times New Roman" w:hAnsi="Times New Roman"/>
          <w:lang w:eastAsia="hu-HU"/>
        </w:rPr>
        <w:t xml:space="preserve"> legkésőbb a tudomásszerzést követő munkanapon, hitelt érdemlő módon tájékoztatnia kell </w:t>
      </w:r>
      <w:r>
        <w:rPr>
          <w:rFonts w:ascii="Times New Roman" w:eastAsia="Times New Roman" w:hAnsi="Times New Roman"/>
          <w:lang w:eastAsia="hu-HU"/>
        </w:rPr>
        <w:t>Megbízó</w:t>
      </w:r>
      <w:r w:rsidR="00C10442">
        <w:rPr>
          <w:rFonts w:ascii="Times New Roman" w:eastAsia="Times New Roman" w:hAnsi="Times New Roman"/>
          <w:lang w:eastAsia="hu-HU"/>
        </w:rPr>
        <w:t>t</w:t>
      </w:r>
      <w:r w:rsidR="00C10442" w:rsidRPr="00397A7C">
        <w:rPr>
          <w:rFonts w:ascii="Times New Roman" w:eastAsia="Times New Roman" w:hAnsi="Times New Roman"/>
          <w:lang w:eastAsia="hu-HU"/>
        </w:rPr>
        <w:t xml:space="preserve"> a kimentett késedelemre okot adó körülményről vagy eseményről.</w:t>
      </w:r>
    </w:p>
    <w:p w14:paraId="60D729E9" w14:textId="77777777" w:rsidR="00C10442" w:rsidRPr="00397A7C" w:rsidRDefault="00C10442" w:rsidP="00A535D2">
      <w:pPr>
        <w:numPr>
          <w:ilvl w:val="1"/>
          <w:numId w:val="16"/>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396FB386" w14:textId="2889DD33" w:rsidR="00C10442" w:rsidRDefault="00C10442" w:rsidP="00A535D2">
      <w:pPr>
        <w:numPr>
          <w:ilvl w:val="1"/>
          <w:numId w:val="16"/>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 xml:space="preserve">Felek megállapodnak, hogy </w:t>
      </w:r>
      <w:r w:rsidR="007A42CB">
        <w:rPr>
          <w:rFonts w:ascii="Times New Roman" w:eastAsia="Times New Roman" w:hAnsi="Times New Roman"/>
          <w:lang w:eastAsia="hu-HU"/>
        </w:rPr>
        <w:t>Megbízó</w:t>
      </w:r>
      <w:r>
        <w:rPr>
          <w:rFonts w:ascii="Times New Roman" w:eastAsia="Times New Roman" w:hAnsi="Times New Roman"/>
          <w:lang w:eastAsia="hu-HU"/>
        </w:rPr>
        <w:t>t</w:t>
      </w:r>
      <w:r w:rsidRPr="00397A7C">
        <w:rPr>
          <w:rFonts w:ascii="Times New Roman" w:eastAsia="Times New Roman" w:hAnsi="Times New Roman"/>
          <w:lang w:eastAsia="hu-HU"/>
        </w:rPr>
        <w:t xml:space="preserve"> a kimentett késedelem esetén annak jogkövetkezményén túl egyéb kártérítési kötelezettség nem terheli, kivéve, ha </w:t>
      </w:r>
      <w:r w:rsidR="007A42CB">
        <w:rPr>
          <w:rFonts w:ascii="Times New Roman" w:eastAsia="Times New Roman" w:hAnsi="Times New Roman"/>
          <w:lang w:eastAsia="hu-HU"/>
        </w:rPr>
        <w:t>Megbízó</w:t>
      </w:r>
      <w:r w:rsidRPr="00397A7C">
        <w:rPr>
          <w:rFonts w:ascii="Times New Roman" w:eastAsia="Times New Roman" w:hAnsi="Times New Roman"/>
          <w:lang w:eastAsia="hu-HU"/>
        </w:rPr>
        <w:t xml:space="preserve"> közbenső szerződésszegése szándékosan történt.</w:t>
      </w:r>
    </w:p>
    <w:p w14:paraId="0D46FA64" w14:textId="77777777" w:rsidR="00C10442" w:rsidRPr="00397A7C" w:rsidRDefault="00C10442" w:rsidP="00A535D2">
      <w:pPr>
        <w:numPr>
          <w:ilvl w:val="0"/>
          <w:numId w:val="15"/>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77009894" w14:textId="515BC4BE" w:rsidR="00C10442" w:rsidRPr="00C10442" w:rsidRDefault="007A42CB" w:rsidP="00A535D2">
      <w:pPr>
        <w:pStyle w:val="Listaszerbekezds"/>
        <w:numPr>
          <w:ilvl w:val="1"/>
          <w:numId w:val="19"/>
        </w:numPr>
        <w:spacing w:after="120" w:line="288" w:lineRule="auto"/>
        <w:ind w:left="426"/>
        <w:jc w:val="both"/>
      </w:pPr>
      <w:r>
        <w:t>Megbízott</w:t>
      </w:r>
      <w:r w:rsidR="00C10442" w:rsidRPr="00C10442">
        <w:t xml:space="preserve"> köteles </w:t>
      </w:r>
      <w:r>
        <w:t>Megbízó</w:t>
      </w:r>
      <w:r w:rsidR="00C10442">
        <w:t>t</w:t>
      </w:r>
      <w:r w:rsidR="00C10442" w:rsidRPr="00C10442">
        <w:t xml:space="preserve"> az ok feltüntetésével, és a várható késedelem megjelölésével minden olyan körülményről haladéktalanul értesíteni, amely a kötelezettségei szerződésszerű elvégzését veszélyezteti (</w:t>
      </w:r>
      <w:r w:rsidR="00C10442" w:rsidRPr="00C10442">
        <w:rPr>
          <w:b/>
          <w:bCs/>
        </w:rPr>
        <w:t>akadályközlő levél</w:t>
      </w:r>
      <w:r w:rsidR="00C10442" w:rsidRPr="00C10442">
        <w:t xml:space="preserve">). </w:t>
      </w:r>
    </w:p>
    <w:p w14:paraId="6CEA6631" w14:textId="77F56B3A" w:rsidR="00C10442" w:rsidRPr="00C10442" w:rsidRDefault="00C10442" w:rsidP="00A535D2">
      <w:pPr>
        <w:pStyle w:val="Listaszerbekezds"/>
        <w:numPr>
          <w:ilvl w:val="1"/>
          <w:numId w:val="19"/>
        </w:numPr>
        <w:spacing w:after="120" w:line="288" w:lineRule="auto"/>
        <w:ind w:left="426"/>
        <w:jc w:val="both"/>
      </w:pPr>
      <w:r w:rsidRPr="00C10442">
        <w:t xml:space="preserve">A haladéktalan értesítés elmulasztásából eredő kárért </w:t>
      </w:r>
      <w:r w:rsidR="007A42CB">
        <w:t>Megbízott</w:t>
      </w:r>
      <w:r w:rsidRPr="00C10442">
        <w:t xml:space="preserve"> felelős, utólagosan nem hivatkozhat ebbéli tájékoztatási kötelezettsége megsértésére előnyök szerzése céljából, kötelezettsége, felelőssége kimentése érdekében.</w:t>
      </w:r>
    </w:p>
    <w:p w14:paraId="775F4C86" w14:textId="608F6C59" w:rsidR="003A7B4B" w:rsidRDefault="007A42CB" w:rsidP="00A535D2">
      <w:pPr>
        <w:numPr>
          <w:ilvl w:val="0"/>
          <w:numId w:val="15"/>
        </w:numPr>
        <w:suppressAutoHyphens/>
        <w:spacing w:after="120" w:line="288" w:lineRule="auto"/>
        <w:ind w:left="426" w:hanging="426"/>
        <w:jc w:val="both"/>
        <w:rPr>
          <w:rFonts w:ascii="Times New Roman" w:eastAsia="Times New Roman" w:hAnsi="Times New Roman"/>
          <w:lang w:eastAsia="ar-SA"/>
        </w:rPr>
      </w:pPr>
      <w:r>
        <w:rPr>
          <w:rFonts w:ascii="Times New Roman" w:eastAsia="Times New Roman" w:hAnsi="Times New Roman"/>
          <w:lang w:eastAsia="ar-SA"/>
        </w:rPr>
        <w:t>Megbízott</w:t>
      </w:r>
      <w:r w:rsidR="00C10442" w:rsidRPr="00397A7C">
        <w:rPr>
          <w:rFonts w:ascii="Times New Roman" w:eastAsia="Times New Roman" w:hAnsi="Times New Roman"/>
          <w:lang w:eastAsia="ar-SA"/>
        </w:rPr>
        <w:t xml:space="preserve"> a Szerződéses okmányokban meghatározott feladatait a jelen Szerződés </w:t>
      </w:r>
      <w:r w:rsidR="00C10442">
        <w:rPr>
          <w:rFonts w:ascii="Times New Roman" w:eastAsia="Times New Roman" w:hAnsi="Times New Roman"/>
          <w:lang w:eastAsia="ar-SA"/>
        </w:rPr>
        <w:t>XI</w:t>
      </w:r>
      <w:r w:rsidR="003A7B4B">
        <w:rPr>
          <w:rFonts w:ascii="Times New Roman" w:eastAsia="Times New Roman" w:hAnsi="Times New Roman"/>
          <w:lang w:eastAsia="ar-SA"/>
        </w:rPr>
        <w:t>I</w:t>
      </w:r>
      <w:r w:rsidR="00C10442">
        <w:rPr>
          <w:rFonts w:ascii="Times New Roman" w:eastAsia="Times New Roman" w:hAnsi="Times New Roman"/>
          <w:lang w:eastAsia="ar-SA"/>
        </w:rPr>
        <w:t>.6.)</w:t>
      </w:r>
      <w:r w:rsidR="00C10442" w:rsidRPr="00397A7C">
        <w:rPr>
          <w:rFonts w:ascii="Times New Roman" w:eastAsia="Times New Roman" w:hAnsi="Times New Roman"/>
          <w:lang w:eastAsia="ar-SA"/>
        </w:rPr>
        <w:t xml:space="preserve"> pontjában megnevezett kapcsolattartójával, vagy az általa írásban kijelölt</w:t>
      </w:r>
      <w:r w:rsidR="00C10442">
        <w:rPr>
          <w:rFonts w:ascii="Times New Roman" w:eastAsia="Times New Roman" w:hAnsi="Times New Roman"/>
          <w:lang w:eastAsia="ar-SA"/>
        </w:rPr>
        <w:t xml:space="preserve">, </w:t>
      </w:r>
      <w:r>
        <w:rPr>
          <w:rFonts w:ascii="Times New Roman" w:eastAsia="Times New Roman" w:hAnsi="Times New Roman"/>
          <w:lang w:eastAsia="ar-SA"/>
        </w:rPr>
        <w:t>Megbízó</w:t>
      </w:r>
      <w:r w:rsidR="00C10442">
        <w:rPr>
          <w:rFonts w:ascii="Times New Roman" w:eastAsia="Times New Roman" w:hAnsi="Times New Roman"/>
          <w:lang w:eastAsia="ar-SA"/>
        </w:rPr>
        <w:t xml:space="preserve"> más</w:t>
      </w:r>
      <w:r w:rsidR="00C10442" w:rsidRPr="00397A7C">
        <w:rPr>
          <w:rFonts w:ascii="Times New Roman" w:eastAsia="Times New Roman" w:hAnsi="Times New Roman"/>
          <w:lang w:eastAsia="ar-SA"/>
        </w:rPr>
        <w:t xml:space="preserve"> munkavállalóval együttműködve, velük folyamatosan egyeztetve köteles teljesíteni. </w:t>
      </w:r>
    </w:p>
    <w:p w14:paraId="139CEEBA" w14:textId="77777777" w:rsidR="00C10442" w:rsidRPr="00324E6A" w:rsidRDefault="00C10442" w:rsidP="00C10442">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067F0FF2" w14:textId="77777777" w:rsidR="00C10442" w:rsidRPr="00397A7C" w:rsidRDefault="00C10442" w:rsidP="00A535D2">
      <w:pPr>
        <w:numPr>
          <w:ilvl w:val="0"/>
          <w:numId w:val="23"/>
        </w:numPr>
        <w:suppressAutoHyphens/>
        <w:spacing w:after="120" w:line="288" w:lineRule="auto"/>
        <w:ind w:left="426" w:hanging="426"/>
        <w:jc w:val="both"/>
        <w:rPr>
          <w:rFonts w:ascii="Times New Roman" w:hAnsi="Times New Roman"/>
        </w:rPr>
      </w:pPr>
      <w:r>
        <w:rPr>
          <w:rFonts w:ascii="Times New Roman" w:hAnsi="Times New Roman"/>
        </w:rPr>
        <w:t>Felek</w:t>
      </w:r>
      <w:r w:rsidRPr="00397A7C">
        <w:rPr>
          <w:rFonts w:ascii="Times New Roman" w:hAnsi="Times New Roman"/>
        </w:rPr>
        <w:t xml:space="preserve"> a szerződés </w:t>
      </w:r>
      <w:r>
        <w:rPr>
          <w:rFonts w:ascii="Times New Roman" w:hAnsi="Times New Roman"/>
        </w:rPr>
        <w:t>időtartama alatt</w:t>
      </w:r>
      <w:r w:rsidRPr="00397A7C">
        <w:rPr>
          <w:rFonts w:ascii="Times New Roman" w:hAnsi="Times New Roman"/>
        </w:rPr>
        <w:t xml:space="preserve"> során tudomás</w:t>
      </w:r>
      <w:r>
        <w:rPr>
          <w:rFonts w:ascii="Times New Roman" w:hAnsi="Times New Roman"/>
        </w:rPr>
        <w:t>uk</w:t>
      </w:r>
      <w:r w:rsidRPr="00397A7C">
        <w:rPr>
          <w:rFonts w:ascii="Times New Roman" w:hAnsi="Times New Roman"/>
        </w:rPr>
        <w:t>ra jutott tényeket, adatokat, egyéb információkat a jelen szerződés aláírásától számított három évig üzleti titokként köteles</w:t>
      </w:r>
      <w:r>
        <w:rPr>
          <w:rFonts w:ascii="Times New Roman" w:hAnsi="Times New Roman"/>
        </w:rPr>
        <w:t>ek</w:t>
      </w:r>
      <w:r w:rsidRPr="00397A7C">
        <w:rPr>
          <w:rFonts w:ascii="Times New Roman" w:hAnsi="Times New Roman"/>
        </w:rPr>
        <w:t xml:space="preserve"> kezelni, azokról tájékoztatást, felvilágosítást a </w:t>
      </w:r>
      <w:r>
        <w:rPr>
          <w:rFonts w:ascii="Times New Roman" w:hAnsi="Times New Roman"/>
        </w:rPr>
        <w:t>másik fél</w:t>
      </w:r>
      <w:r w:rsidRPr="00397A7C">
        <w:rPr>
          <w:rFonts w:ascii="Times New Roman" w:hAnsi="Times New Roman"/>
        </w:rPr>
        <w:t xml:space="preserve">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539362A2" w14:textId="77777777" w:rsidR="00C10442" w:rsidRPr="00397A7C" w:rsidRDefault="00C10442" w:rsidP="00A535D2">
      <w:pPr>
        <w:numPr>
          <w:ilvl w:val="0"/>
          <w:numId w:val="23"/>
        </w:numPr>
        <w:suppressAutoHyphens/>
        <w:spacing w:after="120" w:line="288" w:lineRule="auto"/>
        <w:ind w:left="426" w:hanging="426"/>
        <w:jc w:val="both"/>
        <w:rPr>
          <w:rFonts w:ascii="Times New Roman" w:hAnsi="Times New Roman"/>
        </w:rPr>
      </w:pPr>
      <w:r w:rsidRPr="00397A7C">
        <w:rPr>
          <w:rFonts w:ascii="Times New Roman" w:hAnsi="Times New Roman"/>
        </w:rPr>
        <w:lastRenderedPageBreak/>
        <w:t>Felek rögzítik, hogy a vonatkozó előírások alapján a Szerződés azon adatai, amelyek megismerését vagy nyilvánosságra hozatalát külön jogszabály közérdekből elrendeli, nem minősülnek üzleti titoknak.</w:t>
      </w:r>
    </w:p>
    <w:p w14:paraId="583BCD62" w14:textId="77777777" w:rsidR="00C10442" w:rsidRPr="00397A7C" w:rsidRDefault="00C10442" w:rsidP="00A535D2">
      <w:pPr>
        <w:numPr>
          <w:ilvl w:val="0"/>
          <w:numId w:val="23"/>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094319BF" w14:textId="77777777" w:rsidR="00C10442" w:rsidRPr="00397A7C" w:rsidRDefault="00C10442" w:rsidP="00A535D2">
      <w:pPr>
        <w:numPr>
          <w:ilvl w:val="0"/>
          <w:numId w:val="23"/>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6E3F7280" w14:textId="590AB31D" w:rsidR="00C10442" w:rsidRPr="00397A7C" w:rsidRDefault="00C10442" w:rsidP="00A535D2">
      <w:pPr>
        <w:numPr>
          <w:ilvl w:val="0"/>
          <w:numId w:val="23"/>
        </w:numPr>
        <w:suppressAutoHyphens/>
        <w:spacing w:after="120" w:line="288" w:lineRule="auto"/>
        <w:ind w:left="426" w:hanging="426"/>
        <w:jc w:val="both"/>
        <w:rPr>
          <w:rFonts w:ascii="Times New Roman" w:hAnsi="Times New Roman"/>
        </w:rPr>
      </w:pPr>
      <w:r w:rsidRPr="00397A7C">
        <w:rPr>
          <w:rFonts w:ascii="Times New Roman" w:hAnsi="Times New Roman"/>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w:t>
      </w:r>
      <w:r w:rsidR="007A42CB">
        <w:rPr>
          <w:rFonts w:ascii="Times New Roman" w:hAnsi="Times New Roman"/>
        </w:rPr>
        <w:t>Megbízott</w:t>
      </w:r>
      <w:r w:rsidRPr="00397A7C">
        <w:rPr>
          <w:rFonts w:ascii="Times New Roman" w:hAnsi="Times New Roman"/>
        </w:rPr>
        <w:t xml:space="preserve"> nem hivatkozhat a levelezőrendszerének meghibásodására, csak akkor, ha olyan hiba merült fel, melyről </w:t>
      </w:r>
      <w:r w:rsidR="007A42CB">
        <w:rPr>
          <w:rFonts w:ascii="Times New Roman" w:hAnsi="Times New Roman"/>
        </w:rPr>
        <w:t>Megbízó</w:t>
      </w:r>
      <w:r w:rsidRPr="00397A7C">
        <w:rPr>
          <w:rFonts w:ascii="Times New Roman" w:hAnsi="Times New Roman"/>
        </w:rPr>
        <w:t xml:space="preserve"> tudott vagy tudhatott (pl.: </w:t>
      </w:r>
      <w:r w:rsidR="007A42CB">
        <w:rPr>
          <w:rFonts w:ascii="Times New Roman" w:hAnsi="Times New Roman"/>
        </w:rPr>
        <w:t>Megbízott</w:t>
      </w:r>
      <w:r w:rsidRPr="00397A7C">
        <w:rPr>
          <w:rFonts w:ascii="Times New Roman" w:hAnsi="Times New Roman"/>
        </w:rPr>
        <w:t xml:space="preserve"> előzetes értesítése vagy kézbesíthetetlenségi jelentés </w:t>
      </w:r>
      <w:r w:rsidR="007A42CB">
        <w:rPr>
          <w:rFonts w:ascii="Times New Roman" w:hAnsi="Times New Roman"/>
        </w:rPr>
        <w:t>Megbízó</w:t>
      </w:r>
      <w:r>
        <w:rPr>
          <w:rFonts w:ascii="Times New Roman" w:hAnsi="Times New Roman"/>
        </w:rPr>
        <w:t>höz</w:t>
      </w:r>
      <w:r w:rsidRPr="00397A7C">
        <w:rPr>
          <w:rFonts w:ascii="Times New Roman" w:hAnsi="Times New Roman"/>
        </w:rPr>
        <w:t xml:space="preserve"> való megérkezése). Az esetleges kommunikációs hibáról a tudomásra jutást követően haladéktalanul értesíteni kell a másik felet. Az értesítést az alábbiak szerint kell közöltnek tekinteni:</w:t>
      </w:r>
    </w:p>
    <w:p w14:paraId="13188899" w14:textId="77777777" w:rsidR="00C10442" w:rsidRPr="0034664F" w:rsidRDefault="00C10442" w:rsidP="00A535D2">
      <w:pPr>
        <w:numPr>
          <w:ilvl w:val="1"/>
          <w:numId w:val="22"/>
        </w:numPr>
        <w:spacing w:after="120" w:line="288" w:lineRule="auto"/>
        <w:ind w:left="426"/>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2F3CFEDE" w14:textId="77777777" w:rsidR="00C10442" w:rsidRPr="0034664F" w:rsidRDefault="00C10442" w:rsidP="00A535D2">
      <w:pPr>
        <w:numPr>
          <w:ilvl w:val="1"/>
          <w:numId w:val="22"/>
        </w:numPr>
        <w:spacing w:after="120" w:line="288" w:lineRule="auto"/>
        <w:ind w:left="426"/>
        <w:jc w:val="both"/>
        <w:rPr>
          <w:rFonts w:ascii="Times New Roman" w:hAnsi="Times New Roman"/>
        </w:rPr>
      </w:pPr>
      <w:r w:rsidRPr="0034664F">
        <w:rPr>
          <w:rFonts w:ascii="Times New Roman" w:hAnsi="Times New Roman"/>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520A67B5" w14:textId="77777777" w:rsidR="00C10442" w:rsidRPr="00397A7C" w:rsidRDefault="00C10442" w:rsidP="00A535D2">
      <w:pPr>
        <w:numPr>
          <w:ilvl w:val="0"/>
          <w:numId w:val="21"/>
        </w:numPr>
        <w:spacing w:after="6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74397B85" w14:textId="77777777" w:rsidR="00C10442" w:rsidRPr="00397A7C" w:rsidRDefault="00C10442" w:rsidP="00A535D2">
      <w:pPr>
        <w:numPr>
          <w:ilvl w:val="0"/>
          <w:numId w:val="21"/>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5C448551" w14:textId="77777777" w:rsidR="00C10442" w:rsidRPr="00397A7C" w:rsidRDefault="00C10442" w:rsidP="00C10442">
      <w:pPr>
        <w:spacing w:after="120" w:line="288" w:lineRule="auto"/>
        <w:ind w:left="226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6C62D09D" w14:textId="77777777" w:rsidR="00C10442" w:rsidRPr="0034664F" w:rsidRDefault="00C10442" w:rsidP="00A535D2">
      <w:pPr>
        <w:numPr>
          <w:ilvl w:val="1"/>
          <w:numId w:val="22"/>
        </w:numPr>
        <w:spacing w:after="120" w:line="288" w:lineRule="auto"/>
        <w:ind w:left="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25EA05B5" w14:textId="74D31744" w:rsidR="00C10442" w:rsidRPr="00BB3554" w:rsidRDefault="00C10442" w:rsidP="00A535D2">
      <w:pPr>
        <w:numPr>
          <w:ilvl w:val="0"/>
          <w:numId w:val="23"/>
        </w:numPr>
        <w:suppressAutoHyphens/>
        <w:spacing w:after="120" w:line="288" w:lineRule="auto"/>
        <w:ind w:left="426" w:hanging="426"/>
        <w:jc w:val="both"/>
        <w:rPr>
          <w:rFonts w:ascii="Times New Roman" w:hAnsi="Times New Roman"/>
        </w:rPr>
      </w:pPr>
      <w:r w:rsidRPr="00BB3554">
        <w:rPr>
          <w:rFonts w:ascii="Times New Roman" w:hAnsi="Times New Roman"/>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C10442" w:rsidRPr="003C4C0B" w14:paraId="09C950A7" w14:textId="77777777" w:rsidTr="009B3A53">
        <w:tc>
          <w:tcPr>
            <w:tcW w:w="4307" w:type="dxa"/>
            <w:tcBorders>
              <w:top w:val="nil"/>
              <w:left w:val="nil"/>
              <w:bottom w:val="nil"/>
              <w:right w:val="nil"/>
              <w:tl2br w:val="nil"/>
              <w:tr2bl w:val="nil"/>
            </w:tcBorders>
            <w:tcMar>
              <w:top w:w="0" w:type="dxa"/>
              <w:left w:w="108" w:type="dxa"/>
              <w:bottom w:w="0" w:type="dxa"/>
              <w:right w:w="108" w:type="dxa"/>
            </w:tcMar>
            <w:vAlign w:val="center"/>
          </w:tcPr>
          <w:p w14:paraId="1DE9AF2C" w14:textId="74693190" w:rsidR="00C10442" w:rsidRPr="003C4C0B" w:rsidRDefault="007A42CB" w:rsidP="009B3A53">
            <w:pPr>
              <w:suppressAutoHyphens/>
              <w:spacing w:after="120" w:line="288" w:lineRule="auto"/>
              <w:jc w:val="center"/>
              <w:rPr>
                <w:rFonts w:ascii="Times New Roman" w:eastAsia="Times New Roman" w:hAnsi="Times New Roman"/>
                <w:lang w:eastAsia="zh-CN"/>
              </w:rPr>
            </w:pPr>
            <w:r w:rsidRPr="003C4C0B">
              <w:rPr>
                <w:rFonts w:ascii="Times New Roman" w:eastAsia="Times New Roman" w:hAnsi="Times New Roman"/>
                <w:b/>
                <w:lang w:eastAsia="zh-CN"/>
              </w:rPr>
              <w:t>Megbízó</w:t>
            </w:r>
            <w:r w:rsidR="00C10442" w:rsidRPr="003C4C0B">
              <w:rPr>
                <w:rFonts w:ascii="Times New Roman" w:eastAsia="Times New Roman" w:hAnsi="Times New Roman"/>
                <w:b/>
                <w:lang w:eastAsia="zh-CN"/>
              </w:rPr>
              <w:t xml:space="preserve"> részéről</w:t>
            </w:r>
            <w:r w:rsidR="00C10442" w:rsidRPr="003C4C0B">
              <w:rPr>
                <w:rFonts w:ascii="Times New Roman" w:eastAsia="Times New Roman" w:hAnsi="Times New Roman"/>
                <w:lang w:eastAsia="zh-CN"/>
              </w:rPr>
              <w:t>:</w:t>
            </w:r>
          </w:p>
          <w:p w14:paraId="08B13FED" w14:textId="77777777" w:rsidR="008C59A0" w:rsidRPr="008C59A0" w:rsidRDefault="008C59A0" w:rsidP="008C59A0">
            <w:pPr>
              <w:suppressAutoHyphens/>
              <w:spacing w:line="288" w:lineRule="auto"/>
              <w:jc w:val="center"/>
              <w:rPr>
                <w:rFonts w:ascii="Times New Roman" w:eastAsia="Times New Roman" w:hAnsi="Times New Roman"/>
                <w:lang w:eastAsia="zh-CN"/>
              </w:rPr>
            </w:pPr>
            <w:r w:rsidRPr="008C59A0">
              <w:rPr>
                <w:rFonts w:ascii="Times New Roman" w:eastAsia="Times New Roman" w:hAnsi="Times New Roman"/>
                <w:lang w:eastAsia="zh-CN"/>
              </w:rPr>
              <w:t>Név: Törőcsik Lajos</w:t>
            </w:r>
          </w:p>
          <w:p w14:paraId="12EE15C8" w14:textId="77777777" w:rsidR="008C59A0" w:rsidRPr="008C59A0" w:rsidRDefault="008C59A0" w:rsidP="008C59A0">
            <w:pPr>
              <w:suppressAutoHyphens/>
              <w:spacing w:line="288" w:lineRule="auto"/>
              <w:jc w:val="center"/>
              <w:rPr>
                <w:rFonts w:ascii="Times New Roman" w:eastAsia="Times New Roman" w:hAnsi="Times New Roman"/>
                <w:lang w:eastAsia="zh-CN"/>
              </w:rPr>
            </w:pPr>
            <w:r w:rsidRPr="008C59A0">
              <w:rPr>
                <w:rFonts w:ascii="Times New Roman" w:eastAsia="Times New Roman" w:hAnsi="Times New Roman"/>
                <w:lang w:eastAsia="zh-CN"/>
              </w:rPr>
              <w:t xml:space="preserve">E-mail: </w:t>
            </w:r>
            <w:hyperlink r:id="rId11" w:history="1">
              <w:r w:rsidRPr="008C59A0">
                <w:rPr>
                  <w:rStyle w:val="Hiperhivatkozs"/>
                  <w:rFonts w:ascii="Times New Roman" w:eastAsia="Times New Roman" w:hAnsi="Times New Roman"/>
                  <w:lang w:eastAsia="zh-CN"/>
                </w:rPr>
                <w:t>torocsik.lajos@vacholding.hu</w:t>
              </w:r>
            </w:hyperlink>
            <w:r w:rsidRPr="008C59A0">
              <w:rPr>
                <w:rFonts w:ascii="Times New Roman" w:eastAsia="Times New Roman" w:hAnsi="Times New Roman"/>
                <w:lang w:eastAsia="zh-CN"/>
              </w:rPr>
              <w:t xml:space="preserve"> </w:t>
            </w:r>
          </w:p>
          <w:p w14:paraId="7632465A" w14:textId="52C6535A" w:rsidR="00C10442" w:rsidRPr="003C4C0B" w:rsidRDefault="008C59A0" w:rsidP="008C59A0">
            <w:pPr>
              <w:suppressAutoHyphens/>
              <w:spacing w:line="288" w:lineRule="auto"/>
              <w:jc w:val="center"/>
              <w:rPr>
                <w:rFonts w:ascii="Times New Roman" w:eastAsia="Times New Roman" w:hAnsi="Times New Roman"/>
                <w:lang w:eastAsia="zh-CN"/>
              </w:rPr>
            </w:pPr>
            <w:r w:rsidRPr="008C59A0">
              <w:rPr>
                <w:rFonts w:ascii="Times New Roman" w:eastAsia="Times New Roman" w:hAnsi="Times New Roman"/>
                <w:lang w:eastAsia="zh-CN"/>
              </w:rPr>
              <w:t>Tel.: +36-30/719-5420</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2145347A" w14:textId="77777777" w:rsidR="003C4C0B" w:rsidRPr="003C4C0B" w:rsidRDefault="003C4C0B" w:rsidP="003C4C0B">
            <w:pPr>
              <w:suppressAutoHyphens/>
              <w:spacing w:after="120" w:line="288" w:lineRule="auto"/>
              <w:jc w:val="center"/>
              <w:rPr>
                <w:rFonts w:ascii="Times New Roman" w:eastAsia="Times New Roman" w:hAnsi="Times New Roman"/>
                <w:lang w:eastAsia="zh-CN"/>
              </w:rPr>
            </w:pPr>
            <w:r w:rsidRPr="003C4C0B">
              <w:rPr>
                <w:rFonts w:ascii="Times New Roman" w:eastAsia="Times New Roman" w:hAnsi="Times New Roman"/>
                <w:b/>
                <w:lang w:eastAsia="zh-CN"/>
              </w:rPr>
              <w:t>Megbízott részéről</w:t>
            </w:r>
            <w:r w:rsidRPr="003C4C0B">
              <w:rPr>
                <w:rFonts w:ascii="Times New Roman" w:eastAsia="Times New Roman" w:hAnsi="Times New Roman"/>
                <w:lang w:eastAsia="zh-CN"/>
              </w:rPr>
              <w:t>:</w:t>
            </w:r>
          </w:p>
          <w:p w14:paraId="76FAEB2F" w14:textId="28B6D5AE" w:rsidR="003C4C0B" w:rsidRPr="003C4C0B" w:rsidRDefault="003C4C0B" w:rsidP="003C4C0B">
            <w:pPr>
              <w:suppressAutoHyphens/>
              <w:spacing w:line="288" w:lineRule="auto"/>
              <w:jc w:val="center"/>
              <w:rPr>
                <w:rFonts w:ascii="Times New Roman" w:eastAsia="Times New Roman" w:hAnsi="Times New Roman"/>
                <w:lang w:eastAsia="zh-CN"/>
              </w:rPr>
            </w:pPr>
            <w:r w:rsidRPr="003C4C0B">
              <w:rPr>
                <w:rFonts w:ascii="Times New Roman" w:eastAsia="Times New Roman" w:hAnsi="Times New Roman"/>
                <w:lang w:eastAsia="zh-CN"/>
              </w:rPr>
              <w:t xml:space="preserve">Név: </w:t>
            </w:r>
          </w:p>
          <w:p w14:paraId="131D5320" w14:textId="0930369A" w:rsidR="003C4C0B" w:rsidRPr="003C4C0B" w:rsidRDefault="003C4C0B" w:rsidP="003C4C0B">
            <w:pPr>
              <w:suppressAutoHyphens/>
              <w:spacing w:line="288" w:lineRule="auto"/>
              <w:jc w:val="center"/>
              <w:rPr>
                <w:rFonts w:ascii="Times New Roman" w:eastAsia="Times New Roman" w:hAnsi="Times New Roman"/>
                <w:lang w:eastAsia="zh-CN"/>
              </w:rPr>
            </w:pPr>
            <w:r w:rsidRPr="003C4C0B">
              <w:rPr>
                <w:rFonts w:ascii="Times New Roman" w:eastAsia="Times New Roman" w:hAnsi="Times New Roman"/>
                <w:lang w:eastAsia="zh-CN"/>
              </w:rPr>
              <w:t xml:space="preserve">E-mail: </w:t>
            </w:r>
          </w:p>
          <w:p w14:paraId="357FFAE7" w14:textId="19AB62E0" w:rsidR="00A65324" w:rsidRPr="003C4C0B" w:rsidRDefault="003C4C0B" w:rsidP="003C4C0B">
            <w:pPr>
              <w:suppressAutoHyphens/>
              <w:spacing w:line="288" w:lineRule="auto"/>
              <w:jc w:val="center"/>
              <w:rPr>
                <w:rFonts w:ascii="Times New Roman" w:eastAsia="Times New Roman" w:hAnsi="Times New Roman"/>
                <w:lang w:eastAsia="zh-CN"/>
              </w:rPr>
            </w:pPr>
            <w:r w:rsidRPr="003C4C0B">
              <w:rPr>
                <w:rFonts w:ascii="Times New Roman" w:eastAsia="Times New Roman" w:hAnsi="Times New Roman"/>
                <w:lang w:eastAsia="zh-CN"/>
              </w:rPr>
              <w:t xml:space="preserve">Tel.: </w:t>
            </w:r>
          </w:p>
        </w:tc>
      </w:tr>
    </w:tbl>
    <w:p w14:paraId="0B27DD41" w14:textId="39986AB2" w:rsidR="000A7C6C" w:rsidRDefault="00C10442" w:rsidP="00A535D2">
      <w:pPr>
        <w:numPr>
          <w:ilvl w:val="0"/>
          <w:numId w:val="23"/>
        </w:numPr>
        <w:suppressAutoHyphens/>
        <w:spacing w:before="120" w:after="120" w:line="288" w:lineRule="auto"/>
        <w:ind w:left="425" w:hanging="425"/>
        <w:jc w:val="both"/>
        <w:rPr>
          <w:rFonts w:ascii="Times New Roman" w:hAnsi="Times New Roman"/>
        </w:rPr>
      </w:pPr>
      <w:r w:rsidRPr="00BB3554">
        <w:rPr>
          <w:rFonts w:ascii="Times New Roman" w:hAnsi="Times New Roman"/>
        </w:rPr>
        <w:t xml:space="preserve">Felek megállapodnak abban, hogy a Szerződés teljesítéskor a </w:t>
      </w:r>
      <w:r w:rsidR="007A42CB">
        <w:rPr>
          <w:rFonts w:ascii="Times New Roman" w:hAnsi="Times New Roman"/>
        </w:rPr>
        <w:t>Megbízó</w:t>
      </w:r>
      <w:r w:rsidRPr="00BB3554">
        <w:rPr>
          <w:rFonts w:ascii="Times New Roman" w:hAnsi="Times New Roman"/>
        </w:rPr>
        <w:t xml:space="preserve"> érdekében eljáró személy, illetve </w:t>
      </w:r>
      <w:r w:rsidR="00343EA4">
        <w:rPr>
          <w:rFonts w:ascii="Times New Roman" w:hAnsi="Times New Roman"/>
        </w:rPr>
        <w:t xml:space="preserve">a </w:t>
      </w:r>
      <w:r w:rsidR="007A42CB">
        <w:rPr>
          <w:rFonts w:ascii="Times New Roman" w:hAnsi="Times New Roman"/>
        </w:rPr>
        <w:t>Megbízott</w:t>
      </w:r>
      <w:r w:rsidRPr="00BB3554">
        <w:rPr>
          <w:rFonts w:ascii="Times New Roman" w:hAnsi="Times New Roman"/>
        </w:rPr>
        <w:t xml:space="preserve"> alkalmazottja a teljesítéssel kapcsolatban jognyilatkozatot tehet, ezen kérdésekben az érintett fél képviselőjének minősül.</w:t>
      </w:r>
    </w:p>
    <w:p w14:paraId="6EFEA36F" w14:textId="77777777" w:rsidR="00C10442" w:rsidRPr="0034664F" w:rsidRDefault="00C10442" w:rsidP="00C10442">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lastRenderedPageBreak/>
        <w:t>EGYÉB RENDELKEZÉSEK</w:t>
      </w:r>
    </w:p>
    <w:p w14:paraId="39D0CAD7" w14:textId="2CF67B65" w:rsidR="00C10442" w:rsidRPr="00397A7C"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Szerződő felek megállapodnak abban, hogy a jelen szerződés hatálya alatt </w:t>
      </w:r>
      <w:r w:rsidR="007A42CB">
        <w:rPr>
          <w:rFonts w:ascii="Times New Roman" w:eastAsia="Times New Roman" w:hAnsi="Times New Roman"/>
          <w:lang w:eastAsia="zh-CN"/>
        </w:rPr>
        <w:t>Megbízott</w:t>
      </w:r>
      <w:r w:rsidRPr="00397A7C">
        <w:rPr>
          <w:rFonts w:ascii="Times New Roman" w:eastAsia="Times New Roman" w:hAnsi="Times New Roman"/>
          <w:lang w:eastAsia="zh-CN"/>
        </w:rPr>
        <w:t xml:space="preserve"> köteles a </w:t>
      </w:r>
      <w:r w:rsidR="007A42CB">
        <w:rPr>
          <w:rFonts w:ascii="Times New Roman" w:eastAsia="Times New Roman" w:hAnsi="Times New Roman"/>
          <w:lang w:eastAsia="zh-CN"/>
        </w:rPr>
        <w:t>Megbízó</w:t>
      </w:r>
      <w:r w:rsidRPr="00397A7C">
        <w:rPr>
          <w:rFonts w:ascii="Times New Roman" w:eastAsia="Times New Roman" w:hAnsi="Times New Roman"/>
          <w:lang w:eastAsia="zh-CN"/>
        </w:rPr>
        <w:t xml:space="preserve"> rendelkezésére állni, és munkaidőben telefonon, vagy e-mail útján a </w:t>
      </w:r>
      <w:r w:rsidR="007A42CB">
        <w:rPr>
          <w:rFonts w:ascii="Times New Roman" w:eastAsia="Times New Roman" w:hAnsi="Times New Roman"/>
          <w:lang w:eastAsia="zh-CN"/>
        </w:rPr>
        <w:t>Megbízó</w:t>
      </w:r>
      <w:r w:rsidRPr="00397A7C">
        <w:rPr>
          <w:rFonts w:ascii="Times New Roman" w:eastAsia="Times New Roman" w:hAnsi="Times New Roman"/>
          <w:lang w:eastAsia="zh-CN"/>
        </w:rPr>
        <w:t xml:space="preserve"> részére a jelen szerződéshez kapcsolódóan tanácsadást nyújtani.</w:t>
      </w:r>
    </w:p>
    <w:p w14:paraId="1A027B24" w14:textId="7D52F8C9" w:rsidR="00C10442" w:rsidRPr="00397A7C" w:rsidRDefault="007A42CB"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Pr>
          <w:rFonts w:ascii="Times New Roman" w:eastAsia="Times New Roman" w:hAnsi="Times New Roman"/>
          <w:lang w:eastAsia="zh-CN"/>
        </w:rPr>
        <w:t>Megbízott</w:t>
      </w:r>
      <w:r w:rsidR="00C10442" w:rsidRPr="00397A7C">
        <w:rPr>
          <w:rFonts w:ascii="Times New Roman" w:eastAsia="Times New Roman" w:hAnsi="Times New Roman"/>
          <w:lang w:eastAsia="zh-CN"/>
        </w:rPr>
        <w:t xml:space="preserve"> részére utasítást adó személy(ek)ben beállott változásról, annak bekövetkezésétől számított 3 napon belül a </w:t>
      </w:r>
      <w:r>
        <w:rPr>
          <w:rFonts w:ascii="Times New Roman" w:eastAsia="Times New Roman" w:hAnsi="Times New Roman"/>
          <w:lang w:eastAsia="zh-CN"/>
        </w:rPr>
        <w:t>Megbízó</w:t>
      </w:r>
      <w:r w:rsidR="00C10442" w:rsidRPr="00397A7C">
        <w:rPr>
          <w:rFonts w:ascii="Times New Roman" w:eastAsia="Times New Roman" w:hAnsi="Times New Roman"/>
          <w:lang w:eastAsia="zh-CN"/>
        </w:rPr>
        <w:t xml:space="preserve"> köteles </w:t>
      </w:r>
      <w:r>
        <w:rPr>
          <w:rFonts w:ascii="Times New Roman" w:eastAsia="Times New Roman" w:hAnsi="Times New Roman"/>
          <w:lang w:eastAsia="zh-CN"/>
        </w:rPr>
        <w:t>Megbízott</w:t>
      </w:r>
      <w:r w:rsidR="00AA3578">
        <w:rPr>
          <w:rFonts w:ascii="Times New Roman" w:eastAsia="Times New Roman" w:hAnsi="Times New Roman"/>
          <w:lang w:eastAsia="zh-CN"/>
        </w:rPr>
        <w:t>a</w:t>
      </w:r>
      <w:r w:rsidR="00C10442">
        <w:rPr>
          <w:rFonts w:ascii="Times New Roman" w:eastAsia="Times New Roman" w:hAnsi="Times New Roman"/>
          <w:lang w:eastAsia="zh-CN"/>
        </w:rPr>
        <w:t xml:space="preserve">t </w:t>
      </w:r>
      <w:r w:rsidR="00C10442" w:rsidRPr="00397A7C">
        <w:rPr>
          <w:rFonts w:ascii="Times New Roman" w:eastAsia="Times New Roman" w:hAnsi="Times New Roman"/>
          <w:lang w:eastAsia="zh-CN"/>
        </w:rPr>
        <w:t>írásban (legalább e-mail útján) értesíteni.</w:t>
      </w:r>
    </w:p>
    <w:p w14:paraId="6C3AD02B" w14:textId="77777777" w:rsidR="00C10442"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2750F563" w14:textId="77777777" w:rsidR="00C10442" w:rsidRPr="001D7D73"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67E2A2DD" w14:textId="77777777" w:rsidR="00C10442" w:rsidRPr="001D7D73" w:rsidRDefault="00C10442" w:rsidP="00A535D2">
      <w:pPr>
        <w:numPr>
          <w:ilvl w:val="0"/>
          <w:numId w:val="26"/>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4586D457" w14:textId="5344B76A" w:rsidR="00F244BA" w:rsidRPr="00F244BA" w:rsidRDefault="00C10442" w:rsidP="00A535D2">
      <w:pPr>
        <w:numPr>
          <w:ilvl w:val="0"/>
          <w:numId w:val="26"/>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13E284F5" w14:textId="77777777" w:rsidR="00C10442" w:rsidRDefault="00C10442" w:rsidP="00C10442">
      <w:pPr>
        <w:suppressAutoHyphens/>
        <w:spacing w:after="120" w:line="288" w:lineRule="auto"/>
        <w:ind w:left="1276"/>
        <w:jc w:val="both"/>
        <w:rPr>
          <w:rFonts w:ascii="Times New Roman" w:hAnsi="Times New Roman"/>
          <w:lang w:eastAsia="hu-HU"/>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5EB79509" w14:textId="42FBB54E" w:rsidR="00F244BA" w:rsidRPr="00397A7C" w:rsidRDefault="00F244BA"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Pr>
          <w:rFonts w:ascii="Times New Roman" w:eastAsia="Times New Roman" w:hAnsi="Times New Roman"/>
          <w:lang w:eastAsia="zh-CN"/>
        </w:rPr>
        <w:t>Felek megállapodnak, hogy a VII.1.) pont</w:t>
      </w:r>
      <w:r w:rsidRPr="00F244BA">
        <w:rPr>
          <w:rFonts w:ascii="Times New Roman" w:eastAsia="Times New Roman" w:hAnsi="Times New Roman"/>
          <w:lang w:eastAsia="zh-CN"/>
        </w:rPr>
        <w:t xml:space="preserve"> szerinti egységárakat a szerződés teljesítésének első 12 hónapjában fix áraknak tekintik. </w:t>
      </w:r>
      <w:r w:rsidRPr="00F244BA">
        <w:rPr>
          <w:rFonts w:ascii="Times New Roman" w:eastAsia="Times New Roman" w:hAnsi="Times New Roman"/>
          <w:bCs/>
          <w:lang w:eastAsia="zh-CN"/>
        </w:rPr>
        <w:t xml:space="preserve">Felek megállapodnak, hogy </w:t>
      </w:r>
      <w:r w:rsidR="007A42CB">
        <w:rPr>
          <w:rFonts w:ascii="Times New Roman" w:eastAsia="Times New Roman" w:hAnsi="Times New Roman"/>
          <w:bCs/>
          <w:lang w:eastAsia="zh-CN"/>
        </w:rPr>
        <w:t>Megbízott</w:t>
      </w:r>
      <w:r w:rsidRPr="00F244BA">
        <w:rPr>
          <w:rFonts w:ascii="Times New Roman" w:eastAsia="Times New Roman" w:hAnsi="Times New Roman"/>
          <w:bCs/>
          <w:lang w:eastAsia="zh-CN"/>
        </w:rPr>
        <w:t xml:space="preserve"> jogosult minden évben felülvizsgálni és </w:t>
      </w:r>
      <w:r>
        <w:rPr>
          <w:rFonts w:ascii="Times New Roman" w:eastAsia="Times New Roman" w:hAnsi="Times New Roman"/>
          <w:bCs/>
          <w:lang w:eastAsia="zh-CN"/>
        </w:rPr>
        <w:t xml:space="preserve">a </w:t>
      </w:r>
      <w:r w:rsidRPr="00F244BA">
        <w:rPr>
          <w:rFonts w:ascii="Times New Roman" w:eastAsia="Times New Roman" w:hAnsi="Times New Roman"/>
          <w:lang w:eastAsia="zh-CN"/>
        </w:rPr>
        <w:t xml:space="preserve">díjtételek aktualizálására vonatkozó módosítási javaslatát írásban megküldeni a </w:t>
      </w:r>
      <w:r w:rsidR="007A42CB">
        <w:rPr>
          <w:rFonts w:ascii="Times New Roman" w:eastAsia="Times New Roman" w:hAnsi="Times New Roman"/>
          <w:lang w:eastAsia="zh-CN"/>
        </w:rPr>
        <w:t>Megbízó</w:t>
      </w:r>
      <w:r w:rsidRPr="00F244BA">
        <w:rPr>
          <w:rFonts w:ascii="Times New Roman" w:eastAsia="Times New Roman" w:hAnsi="Times New Roman"/>
          <w:lang w:eastAsia="zh-CN"/>
        </w:rPr>
        <w:t>n</w:t>
      </w:r>
      <w:r w:rsidR="00AA3578">
        <w:rPr>
          <w:rFonts w:ascii="Times New Roman" w:eastAsia="Times New Roman" w:hAnsi="Times New Roman"/>
          <w:lang w:eastAsia="zh-CN"/>
        </w:rPr>
        <w:t>a</w:t>
      </w:r>
      <w:r w:rsidRPr="00F244BA">
        <w:rPr>
          <w:rFonts w:ascii="Times New Roman" w:eastAsia="Times New Roman" w:hAnsi="Times New Roman"/>
          <w:lang w:eastAsia="zh-CN"/>
        </w:rPr>
        <w:t xml:space="preserve">k. </w:t>
      </w:r>
      <w:r w:rsidR="007A42CB">
        <w:rPr>
          <w:rFonts w:ascii="Times New Roman" w:eastAsia="Times New Roman" w:hAnsi="Times New Roman"/>
          <w:bCs/>
          <w:lang w:eastAsia="zh-CN"/>
        </w:rPr>
        <w:t>Megbízó</w:t>
      </w:r>
      <w:r w:rsidR="00A32F59">
        <w:rPr>
          <w:rFonts w:ascii="Times New Roman" w:eastAsia="Times New Roman" w:hAnsi="Times New Roman"/>
          <w:bCs/>
          <w:lang w:eastAsia="zh-CN"/>
        </w:rPr>
        <w:t xml:space="preserve"> köteles a módosítási javaslat elfogadásáról vagy el nem fogadásáról 5 munkanapon belül írásban tájékoztatni </w:t>
      </w:r>
      <w:r w:rsidR="007A42CB">
        <w:rPr>
          <w:rFonts w:ascii="Times New Roman" w:eastAsia="Times New Roman" w:hAnsi="Times New Roman"/>
          <w:bCs/>
          <w:lang w:eastAsia="zh-CN"/>
        </w:rPr>
        <w:t>Megbízott</w:t>
      </w:r>
      <w:r w:rsidR="00AA3578">
        <w:rPr>
          <w:rFonts w:ascii="Times New Roman" w:eastAsia="Times New Roman" w:hAnsi="Times New Roman"/>
          <w:bCs/>
          <w:lang w:eastAsia="zh-CN"/>
        </w:rPr>
        <w:t>a</w:t>
      </w:r>
      <w:r w:rsidR="00A32F59">
        <w:rPr>
          <w:rFonts w:ascii="Times New Roman" w:eastAsia="Times New Roman" w:hAnsi="Times New Roman"/>
          <w:bCs/>
          <w:lang w:eastAsia="zh-CN"/>
        </w:rPr>
        <w:t>t</w:t>
      </w:r>
      <w:r w:rsidRPr="00F244BA">
        <w:rPr>
          <w:rFonts w:ascii="Times New Roman" w:eastAsia="Times New Roman" w:hAnsi="Times New Roman"/>
          <w:bCs/>
          <w:lang w:eastAsia="zh-CN"/>
        </w:rPr>
        <w:t>.</w:t>
      </w:r>
      <w:r w:rsidR="006C582C">
        <w:rPr>
          <w:rFonts w:ascii="Times New Roman" w:eastAsia="Times New Roman" w:hAnsi="Times New Roman"/>
          <w:bCs/>
          <w:lang w:eastAsia="zh-CN"/>
        </w:rPr>
        <w:t xml:space="preserve"> Amennyiben </w:t>
      </w:r>
      <w:r w:rsidR="007A42CB">
        <w:rPr>
          <w:rFonts w:ascii="Times New Roman" w:eastAsia="Times New Roman" w:hAnsi="Times New Roman"/>
          <w:bCs/>
          <w:lang w:eastAsia="zh-CN"/>
        </w:rPr>
        <w:t>Megbízó</w:t>
      </w:r>
      <w:r w:rsidR="006C582C">
        <w:rPr>
          <w:rFonts w:ascii="Times New Roman" w:eastAsia="Times New Roman" w:hAnsi="Times New Roman"/>
          <w:bCs/>
          <w:lang w:eastAsia="zh-CN"/>
        </w:rPr>
        <w:t xml:space="preserve"> a válaszadásra nyitva álló időtartamon belül </w:t>
      </w:r>
      <w:r w:rsidR="00E37E1E">
        <w:rPr>
          <w:rFonts w:ascii="Times New Roman" w:eastAsia="Times New Roman" w:hAnsi="Times New Roman"/>
          <w:bCs/>
          <w:lang w:eastAsia="zh-CN"/>
        </w:rPr>
        <w:t xml:space="preserve">elmulasztja a tájékoztatást megküldeni, úgy </w:t>
      </w:r>
      <w:r w:rsidR="007A42CB">
        <w:rPr>
          <w:rFonts w:ascii="Times New Roman" w:eastAsia="Times New Roman" w:hAnsi="Times New Roman"/>
          <w:bCs/>
          <w:lang w:eastAsia="zh-CN"/>
        </w:rPr>
        <w:t>Megbízott</w:t>
      </w:r>
      <w:r w:rsidR="00E37E1E">
        <w:rPr>
          <w:rFonts w:ascii="Times New Roman" w:eastAsia="Times New Roman" w:hAnsi="Times New Roman"/>
          <w:bCs/>
          <w:lang w:eastAsia="zh-CN"/>
        </w:rPr>
        <w:t xml:space="preserve"> javaslata elfogadottnak minősül, és az elfogadást </w:t>
      </w:r>
      <w:r w:rsidR="00E37E1E" w:rsidRPr="00E37E1E">
        <w:rPr>
          <w:rFonts w:ascii="Times New Roman" w:eastAsia="Times New Roman" w:hAnsi="Times New Roman"/>
          <w:bCs/>
          <w:lang w:eastAsia="zh-CN"/>
        </w:rPr>
        <w:t>követő naptári hónap első napjától alkalmazhatók</w:t>
      </w:r>
      <w:r w:rsidR="00E37E1E">
        <w:rPr>
          <w:rFonts w:ascii="Times New Roman" w:eastAsia="Times New Roman" w:hAnsi="Times New Roman"/>
          <w:bCs/>
          <w:lang w:eastAsia="zh-CN"/>
        </w:rPr>
        <w:t>.</w:t>
      </w:r>
      <w:r w:rsidR="00C7295D">
        <w:rPr>
          <w:rFonts w:ascii="Times New Roman" w:eastAsia="Times New Roman" w:hAnsi="Times New Roman"/>
          <w:bCs/>
          <w:lang w:eastAsia="zh-CN"/>
        </w:rPr>
        <w:t xml:space="preserve"> Felek kijelenti, hogy jelen pontban szabályozottakat nem tekintik formális szerződés módosításnak.</w:t>
      </w:r>
    </w:p>
    <w:p w14:paraId="741359FB" w14:textId="5732B378" w:rsidR="00C10442"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w:t>
      </w:r>
      <w:r w:rsidR="00B545FB">
        <w:rPr>
          <w:rFonts w:ascii="Times New Roman" w:eastAsia="Times New Roman" w:hAnsi="Times New Roman"/>
          <w:lang w:eastAsia="zh-CN"/>
        </w:rPr>
        <w:t xml:space="preserve">, </w:t>
      </w:r>
      <w:r w:rsidRPr="00397A7C">
        <w:rPr>
          <w:rFonts w:ascii="Times New Roman" w:eastAsia="Times New Roman" w:hAnsi="Times New Roman"/>
          <w:lang w:eastAsia="zh-CN"/>
        </w:rPr>
        <w:t>a vonatkozó magyar jogszabályok</w:t>
      </w:r>
      <w:r w:rsidR="001D028A">
        <w:rPr>
          <w:rFonts w:ascii="Times New Roman" w:eastAsia="Times New Roman" w:hAnsi="Times New Roman"/>
          <w:lang w:eastAsia="zh-CN"/>
        </w:rPr>
        <w:t xml:space="preserve"> </w:t>
      </w:r>
      <w:r w:rsidRPr="00397A7C">
        <w:rPr>
          <w:rFonts w:ascii="Times New Roman" w:eastAsia="Times New Roman" w:hAnsi="Times New Roman"/>
          <w:lang w:eastAsia="zh-CN"/>
        </w:rPr>
        <w:t>az irányadóak.</w:t>
      </w:r>
    </w:p>
    <w:p w14:paraId="256FEE1E" w14:textId="77777777" w:rsidR="00C10442" w:rsidRPr="00397A7C"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520EB928" w14:textId="77777777" w:rsidR="00C10442" w:rsidRPr="00397A7C"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19E21F95" w14:textId="7D327894" w:rsidR="00C10442" w:rsidRPr="00397A7C"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w:t>
      </w:r>
      <w:r w:rsidR="007A42CB">
        <w:rPr>
          <w:rFonts w:ascii="Times New Roman" w:eastAsia="Times New Roman" w:hAnsi="Times New Roman"/>
          <w:lang w:eastAsia="zh-CN"/>
        </w:rPr>
        <w:t>Megbízó</w:t>
      </w:r>
      <w:r w:rsidRPr="00397A7C">
        <w:rPr>
          <w:rFonts w:ascii="Times New Roman" w:eastAsia="Times New Roman" w:hAnsi="Times New Roman"/>
          <w:lang w:eastAsia="zh-CN"/>
        </w:rPr>
        <w:t xml:space="preserve"> székhelye szerinti </w:t>
      </w:r>
      <w:r w:rsidRPr="00397A7C">
        <w:rPr>
          <w:rFonts w:ascii="Times New Roman" w:eastAsia="Times New Roman" w:hAnsi="Times New Roman"/>
          <w:lang w:eastAsia="zh-CN"/>
        </w:rPr>
        <w:lastRenderedPageBreak/>
        <w:t>járásbíróság/törvényszék kizárólagos illetékességének. Jelen bírósági kikötés hatálya kiterjed a Felek jogutódaira is.</w:t>
      </w:r>
    </w:p>
    <w:p w14:paraId="12E247C3" w14:textId="77777777" w:rsidR="00C10442" w:rsidRPr="00397A7C"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5DEB6712" w14:textId="68009282" w:rsidR="00C10442"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Pr>
          <w:rFonts w:ascii="Times New Roman" w:eastAsia="Times New Roman" w:hAnsi="Times New Roman"/>
          <w:lang w:eastAsia="zh-CN"/>
        </w:rPr>
        <w:t>Felek kijelentik</w:t>
      </w:r>
      <w:r w:rsidRPr="00397A7C">
        <w:rPr>
          <w:rFonts w:ascii="Times New Roman" w:eastAsia="Times New Roman" w:hAnsi="Times New Roman"/>
          <w:lang w:eastAsia="zh-CN"/>
        </w:rPr>
        <w:t xml:space="preserve">, hogy </w:t>
      </w:r>
      <w:r>
        <w:rPr>
          <w:rFonts w:ascii="Times New Roman" w:eastAsia="Times New Roman" w:hAnsi="Times New Roman"/>
          <w:lang w:eastAsia="zh-CN"/>
        </w:rPr>
        <w:t xml:space="preserve">tudomással bírnak arról, hogy </w:t>
      </w:r>
      <w:r w:rsidRPr="00397A7C">
        <w:rPr>
          <w:rFonts w:ascii="Times New Roman" w:eastAsia="Times New Roman" w:hAnsi="Times New Roman"/>
          <w:lang w:eastAsia="zh-CN"/>
        </w:rPr>
        <w:t>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0DE7B2E6" w14:textId="4CE82E90" w:rsidR="00C10442" w:rsidRPr="00397A7C" w:rsidRDefault="007A42CB"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Pr>
          <w:rFonts w:ascii="Times New Roman" w:eastAsia="Times New Roman" w:hAnsi="Times New Roman"/>
          <w:lang w:eastAsia="zh-CN"/>
        </w:rPr>
        <w:t>Megbízott</w:t>
      </w:r>
      <w:r w:rsidR="00C10442" w:rsidRPr="00397A7C">
        <w:rPr>
          <w:rFonts w:ascii="Times New Roman" w:eastAsia="Times New Roman" w:hAnsi="Times New Roman"/>
          <w:lang w:eastAsia="zh-CN"/>
        </w:rPr>
        <w:t xml:space="preserve"> kijelenti, hogy Magyarország Alaptörvénye 39. cikke, valamint a nemzeti vagyonról szóló 2011. évi CXCVI. törvény (a továbbiakban: Nvt.) 3. § (1) bekezdése 1. pontja alapján átlátható szervezetnek minősül, melyről az ajánlata részeként</w:t>
      </w:r>
      <w:r w:rsidR="003A7B4B">
        <w:rPr>
          <w:rFonts w:ascii="Times New Roman" w:eastAsia="Times New Roman" w:hAnsi="Times New Roman"/>
          <w:lang w:eastAsia="zh-CN"/>
        </w:rPr>
        <w:t xml:space="preserve"> </w:t>
      </w:r>
      <w:r w:rsidR="00C10442" w:rsidRPr="00397A7C">
        <w:rPr>
          <w:rFonts w:ascii="Times New Roman" w:eastAsia="Times New Roman" w:hAnsi="Times New Roman"/>
          <w:lang w:eastAsia="zh-CN"/>
        </w:rPr>
        <w:t>nyilatkozatot</w:t>
      </w:r>
      <w:r w:rsidR="003A7B4B">
        <w:rPr>
          <w:rFonts w:ascii="Times New Roman" w:eastAsia="Times New Roman" w:hAnsi="Times New Roman"/>
          <w:lang w:eastAsia="zh-CN"/>
        </w:rPr>
        <w:t xml:space="preserve"> tett</w:t>
      </w:r>
      <w:r w:rsidR="00C10442" w:rsidRPr="00397A7C">
        <w:rPr>
          <w:rFonts w:ascii="Times New Roman" w:eastAsia="Times New Roman" w:hAnsi="Times New Roman"/>
          <w:lang w:eastAsia="zh-CN"/>
        </w:rPr>
        <w:t>.</w:t>
      </w:r>
    </w:p>
    <w:p w14:paraId="0CC6D7BB" w14:textId="1DDFF342" w:rsidR="00C10442" w:rsidRPr="00397A7C" w:rsidRDefault="007A42CB"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Pr>
          <w:rFonts w:ascii="Times New Roman" w:eastAsia="Times New Roman" w:hAnsi="Times New Roman"/>
          <w:lang w:eastAsia="zh-CN"/>
        </w:rPr>
        <w:t>Megbízott</w:t>
      </w:r>
      <w:r w:rsidR="00C10442" w:rsidRPr="00397A7C">
        <w:rPr>
          <w:rFonts w:ascii="Times New Roman" w:eastAsia="Times New Roman" w:hAnsi="Times New Roman"/>
          <w:lang w:eastAsia="zh-CN"/>
        </w:rPr>
        <w:t xml:space="preserve">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w:t>
      </w:r>
      <w:r>
        <w:rPr>
          <w:rFonts w:ascii="Times New Roman" w:eastAsia="Times New Roman" w:hAnsi="Times New Roman"/>
          <w:lang w:eastAsia="zh-CN"/>
        </w:rPr>
        <w:t>Megbízott</w:t>
      </w:r>
      <w:r w:rsidR="00C10442" w:rsidRPr="00397A7C">
        <w:rPr>
          <w:rFonts w:ascii="Times New Roman" w:eastAsia="Times New Roman" w:hAnsi="Times New Roman"/>
          <w:lang w:eastAsia="zh-CN"/>
        </w:rPr>
        <w:t xml:space="preserve"> a nyilatkozatban foglaltak változása esetén arról haladéktalanul köteles </w:t>
      </w:r>
      <w:r>
        <w:rPr>
          <w:rFonts w:ascii="Times New Roman" w:eastAsia="Times New Roman" w:hAnsi="Times New Roman"/>
          <w:lang w:eastAsia="zh-CN"/>
        </w:rPr>
        <w:t>Megbízó</w:t>
      </w:r>
      <w:r w:rsidR="00C10442">
        <w:rPr>
          <w:rFonts w:ascii="Times New Roman" w:eastAsia="Times New Roman" w:hAnsi="Times New Roman"/>
          <w:lang w:eastAsia="zh-CN"/>
        </w:rPr>
        <w:t>t</w:t>
      </w:r>
      <w:r w:rsidR="00C10442" w:rsidRPr="00397A7C">
        <w:rPr>
          <w:rFonts w:ascii="Times New Roman" w:eastAsia="Times New Roman" w:hAnsi="Times New Roman"/>
          <w:lang w:eastAsia="zh-CN"/>
        </w:rPr>
        <w:t xml:space="preserve"> tájékoztatni. A valótlan tartalmú nyilatkozat alapján kötött visszterhes Szerződést </w:t>
      </w:r>
      <w:r>
        <w:rPr>
          <w:rFonts w:ascii="Times New Roman" w:eastAsia="Times New Roman" w:hAnsi="Times New Roman"/>
          <w:lang w:eastAsia="zh-CN"/>
        </w:rPr>
        <w:t>Megbízó</w:t>
      </w:r>
      <w:r w:rsidR="00C10442" w:rsidRPr="00397A7C">
        <w:rPr>
          <w:rFonts w:ascii="Times New Roman" w:eastAsia="Times New Roman" w:hAnsi="Times New Roman"/>
          <w:lang w:eastAsia="zh-CN"/>
        </w:rPr>
        <w:t xml:space="preserve"> felmondja vagy – ha a Szerződés teljesítésére még nem került sor – a Szerződéstől eláll.</w:t>
      </w:r>
    </w:p>
    <w:p w14:paraId="434EE0EC" w14:textId="77777777" w:rsidR="00C10442" w:rsidRPr="00397A7C"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0291089A" w14:textId="6EAF56D1" w:rsidR="00C10442" w:rsidRDefault="00C10442" w:rsidP="00A535D2">
      <w:pPr>
        <w:numPr>
          <w:ilvl w:val="0"/>
          <w:numId w:val="25"/>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 Szerződést közös elolvasást és értelmezést követően, mint akaratukkal mindenben megegyezőt, jóváhagyólag írják alá 4 (azaz „négy”) eredeti példányban, amelyből 3 (azaz „három”) példány </w:t>
      </w:r>
      <w:r w:rsidR="007A42CB">
        <w:rPr>
          <w:rFonts w:ascii="Times New Roman" w:eastAsia="Times New Roman" w:hAnsi="Times New Roman"/>
          <w:lang w:eastAsia="zh-CN"/>
        </w:rPr>
        <w:t>Megbízó</w:t>
      </w:r>
      <w:r w:rsidRPr="00397A7C">
        <w:rPr>
          <w:rFonts w:ascii="Times New Roman" w:eastAsia="Times New Roman" w:hAnsi="Times New Roman"/>
          <w:lang w:eastAsia="zh-CN"/>
        </w:rPr>
        <w:t xml:space="preserve">t, 1 (azaz „egy”) példány </w:t>
      </w:r>
      <w:r w:rsidR="00343EA4">
        <w:rPr>
          <w:rFonts w:ascii="Times New Roman" w:eastAsia="Times New Roman" w:hAnsi="Times New Roman"/>
          <w:lang w:eastAsia="zh-CN"/>
        </w:rPr>
        <w:t xml:space="preserve">a </w:t>
      </w:r>
      <w:r w:rsidR="007A42CB">
        <w:rPr>
          <w:rFonts w:ascii="Times New Roman" w:eastAsia="Times New Roman" w:hAnsi="Times New Roman"/>
          <w:lang w:eastAsia="zh-CN"/>
        </w:rPr>
        <w:t>Megbízott</w:t>
      </w:r>
      <w:r w:rsidR="001D028A">
        <w:rPr>
          <w:rFonts w:ascii="Times New Roman" w:eastAsia="Times New Roman" w:hAnsi="Times New Roman"/>
          <w:lang w:eastAsia="zh-CN"/>
        </w:rPr>
        <w:t>a</w:t>
      </w:r>
      <w:r w:rsidR="00A62C26">
        <w:rPr>
          <w:rFonts w:ascii="Times New Roman" w:eastAsia="Times New Roman" w:hAnsi="Times New Roman"/>
          <w:lang w:eastAsia="zh-CN"/>
        </w:rPr>
        <w:t>t</w:t>
      </w:r>
      <w:r w:rsidRPr="00397A7C">
        <w:rPr>
          <w:rFonts w:ascii="Times New Roman" w:eastAsia="Times New Roman" w:hAnsi="Times New Roman"/>
          <w:lang w:eastAsia="zh-CN"/>
        </w:rPr>
        <w:t xml:space="preserve"> illeti meg.</w:t>
      </w:r>
    </w:p>
    <w:p w14:paraId="61FCBB83" w14:textId="3E0B6E4F" w:rsidR="00C10442" w:rsidRPr="004D5704" w:rsidRDefault="00C10442" w:rsidP="00C10442">
      <w:pPr>
        <w:spacing w:after="120" w:line="288" w:lineRule="auto"/>
        <w:jc w:val="both"/>
        <w:rPr>
          <w:rFonts w:ascii="Times New Roman" w:hAnsi="Times New Roman"/>
        </w:rPr>
      </w:pPr>
      <w:r w:rsidRPr="004D5704">
        <w:rPr>
          <w:rFonts w:ascii="Times New Roman" w:hAnsi="Times New Roman"/>
        </w:rPr>
        <w:t>Mellékletek:</w:t>
      </w:r>
    </w:p>
    <w:p w14:paraId="37B2760B" w14:textId="77777777" w:rsidR="00C10442" w:rsidRDefault="00C10442" w:rsidP="00A535D2">
      <w:pPr>
        <w:pStyle w:val="Listaszerbekezds"/>
        <w:numPr>
          <w:ilvl w:val="2"/>
          <w:numId w:val="24"/>
        </w:numPr>
        <w:spacing w:line="288" w:lineRule="auto"/>
        <w:ind w:left="851" w:hanging="284"/>
        <w:jc w:val="both"/>
        <w:rPr>
          <w:color w:val="auto"/>
        </w:rPr>
      </w:pPr>
      <w:r>
        <w:rPr>
          <w:color w:val="auto"/>
        </w:rPr>
        <w:t>Ajánlatkérő dokumentáció</w:t>
      </w:r>
    </w:p>
    <w:p w14:paraId="54675B96" w14:textId="77777777" w:rsidR="00C10442" w:rsidRDefault="00C10442" w:rsidP="00A535D2">
      <w:pPr>
        <w:pStyle w:val="Listaszerbekezds"/>
        <w:numPr>
          <w:ilvl w:val="2"/>
          <w:numId w:val="24"/>
        </w:numPr>
        <w:spacing w:after="120" w:line="288" w:lineRule="auto"/>
        <w:ind w:left="851" w:hanging="283"/>
        <w:jc w:val="both"/>
        <w:rPr>
          <w:color w:val="auto"/>
        </w:rPr>
      </w:pPr>
      <w:r w:rsidRPr="004D5704">
        <w:rPr>
          <w:color w:val="auto"/>
        </w:rPr>
        <w:t>Nyertes ajánlattevő ajánlata</w:t>
      </w:r>
    </w:p>
    <w:p w14:paraId="7AF87F16" w14:textId="757D47D1" w:rsidR="001D028A" w:rsidRDefault="001D028A">
      <w:pPr>
        <w:spacing w:after="160" w:line="259" w:lineRule="auto"/>
        <w:rPr>
          <w:rFonts w:ascii="Times New Roman" w:hAnsi="Times New Roman"/>
        </w:rPr>
      </w:pPr>
      <w:r>
        <w:rPr>
          <w:rFonts w:ascii="Times New Roman" w:hAnsi="Times New Roman"/>
        </w:rPr>
        <w:br w:type="page"/>
      </w:r>
    </w:p>
    <w:p w14:paraId="62391F99" w14:textId="77777777" w:rsidR="001D028A" w:rsidRPr="001D028A" w:rsidRDefault="001D028A" w:rsidP="001D028A">
      <w:pPr>
        <w:spacing w:after="120" w:line="288" w:lineRule="auto"/>
        <w:jc w:val="both"/>
        <w:rPr>
          <w:rFonts w:ascii="Times New Roman" w:hAnsi="Times New Roman"/>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221486" w:rsidRPr="001B6D03" w14:paraId="0E5FC758" w14:textId="77777777" w:rsidTr="00221486">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FADCF2E"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tcPr>
          <w:p w14:paraId="14021542" w14:textId="39E638A9" w:rsidR="00221486" w:rsidRPr="00FD2266" w:rsidRDefault="005C467D" w:rsidP="00221486">
            <w:pPr>
              <w:widowControl w:val="0"/>
              <w:spacing w:after="120" w:line="288" w:lineRule="auto"/>
              <w:jc w:val="center"/>
              <w:rPr>
                <w:rFonts w:ascii="Times New Roman" w:hAnsi="Times New Roman"/>
                <w:b/>
                <w:bCs/>
              </w:rPr>
            </w:pPr>
            <w:r>
              <w:rPr>
                <w:rFonts w:ascii="Times New Roman" w:eastAsia="Times New Roman" w:hAnsi="Times New Roman"/>
                <w:b/>
                <w:lang w:eastAsia="hu-HU"/>
              </w:rPr>
              <w:t>* nyertes ajánlattevő megnevezése</w:t>
            </w:r>
          </w:p>
        </w:tc>
      </w:tr>
      <w:tr w:rsidR="00221486" w:rsidRPr="001B6D03" w14:paraId="5FCA643F" w14:textId="77777777" w:rsidTr="00221486">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0B6F24EF"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41E88D83"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p w14:paraId="1189A645"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p w14:paraId="68BC6A13"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p w14:paraId="1F3E3FE8"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32267B6D" w14:textId="1C192D60" w:rsidR="00221486" w:rsidRPr="001B6D03" w:rsidRDefault="00FE5702" w:rsidP="00221486">
            <w:pPr>
              <w:widowControl w:val="0"/>
              <w:spacing w:after="120" w:line="288" w:lineRule="auto"/>
              <w:jc w:val="center"/>
              <w:rPr>
                <w:rFonts w:ascii="Times New Roman" w:eastAsia="Times New Roman" w:hAnsi="Times New Roman"/>
                <w:lang w:eastAsia="hu-HU"/>
              </w:rPr>
            </w:pPr>
            <w:r>
              <w:rPr>
                <w:rFonts w:ascii="Times New Roman" w:eastAsia="Calibri" w:hAnsi="Times New Roman"/>
                <w:lang w:eastAsia="hu-HU"/>
              </w:rPr>
              <w:t>Kelecsényi Ágnes</w:t>
            </w:r>
          </w:p>
          <w:p w14:paraId="0959DDC4"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579D6186"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4BB329CC"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434D9BBA"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135BFC33"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p w14:paraId="4AE6EAE5"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p w14:paraId="17CE4024"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p w14:paraId="5E7F5C99"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57104A46" w14:textId="73DCF0A4" w:rsidR="00221486" w:rsidRDefault="005C467D" w:rsidP="00221486">
            <w:pPr>
              <w:widowControl w:val="0"/>
              <w:spacing w:after="120" w:line="288" w:lineRule="auto"/>
              <w:jc w:val="center"/>
              <w:rPr>
                <w:rFonts w:ascii="Times New Roman" w:eastAsia="Calibri" w:hAnsi="Times New Roman"/>
                <w:lang w:eastAsia="hu-HU"/>
              </w:rPr>
            </w:pPr>
            <w:r>
              <w:rPr>
                <w:rFonts w:ascii="Times New Roman" w:eastAsia="Calibri" w:hAnsi="Times New Roman"/>
                <w:lang w:eastAsia="hu-HU"/>
              </w:rPr>
              <w:t>……..</w:t>
            </w:r>
          </w:p>
          <w:p w14:paraId="26FE4077" w14:textId="77777777" w:rsidR="00221486" w:rsidRDefault="00221486" w:rsidP="00221486">
            <w:pPr>
              <w:widowControl w:val="0"/>
              <w:spacing w:after="120" w:line="288" w:lineRule="auto"/>
              <w:jc w:val="center"/>
              <w:rPr>
                <w:rFonts w:ascii="Times New Roman" w:eastAsia="Calibri" w:hAnsi="Times New Roman"/>
                <w:lang w:eastAsia="hu-HU"/>
              </w:rPr>
            </w:pPr>
            <w:r>
              <w:rPr>
                <w:rFonts w:ascii="Times New Roman" w:eastAsia="Calibri" w:hAnsi="Times New Roman"/>
                <w:lang w:eastAsia="hu-HU"/>
              </w:rPr>
              <w:t>ügyvezető</w:t>
            </w:r>
          </w:p>
          <w:p w14:paraId="02FBD154"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38677A3A" w14:textId="77777777" w:rsidR="00221486" w:rsidRPr="001B6D03" w:rsidRDefault="00221486" w:rsidP="00221486">
            <w:pPr>
              <w:widowControl w:val="0"/>
              <w:spacing w:after="120" w:line="288" w:lineRule="auto"/>
              <w:jc w:val="center"/>
              <w:rPr>
                <w:rFonts w:ascii="Times New Roman" w:eastAsia="Times New Roman" w:hAnsi="Times New Roman"/>
                <w:lang w:eastAsia="hu-HU"/>
              </w:rPr>
            </w:pPr>
          </w:p>
        </w:tc>
      </w:tr>
      <w:tr w:rsidR="00221486" w:rsidRPr="001B6D03" w14:paraId="2240D781" w14:textId="77777777" w:rsidTr="00221486">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72749E6C" w14:textId="4A2F2BFC" w:rsidR="00221486" w:rsidRPr="001B6D03" w:rsidRDefault="00221486" w:rsidP="00221486">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Megbízó</w:t>
            </w:r>
          </w:p>
        </w:tc>
        <w:tc>
          <w:tcPr>
            <w:tcW w:w="4584" w:type="dxa"/>
            <w:tcBorders>
              <w:top w:val="single" w:sz="4" w:space="0" w:color="auto"/>
              <w:left w:val="single" w:sz="4" w:space="0" w:color="auto"/>
              <w:bottom w:val="single" w:sz="4" w:space="0" w:color="auto"/>
              <w:right w:val="single" w:sz="4" w:space="0" w:color="auto"/>
            </w:tcBorders>
            <w:vAlign w:val="center"/>
          </w:tcPr>
          <w:p w14:paraId="553D9171" w14:textId="119A2A8E" w:rsidR="00221486" w:rsidRDefault="00221486" w:rsidP="00221486">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Megbízott</w:t>
            </w:r>
          </w:p>
        </w:tc>
      </w:tr>
      <w:tr w:rsidR="00221486" w:rsidRPr="001B6D03" w14:paraId="67957DDE" w14:textId="77777777" w:rsidTr="00221486">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2C98243D" w14:textId="695EFBB4" w:rsidR="00221486" w:rsidRPr="001B6D03" w:rsidRDefault="00221486" w:rsidP="0022148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Pr>
                <w:rFonts w:ascii="Times New Roman" w:eastAsia="Times New Roman" w:hAnsi="Times New Roman"/>
                <w:lang w:eastAsia="hu-HU"/>
              </w:rPr>
              <w:t xml:space="preserve">2024. év </w:t>
            </w:r>
            <w:r w:rsidR="005C467D">
              <w:rPr>
                <w:rFonts w:ascii="Times New Roman" w:eastAsia="Times New Roman" w:hAnsi="Times New Roman"/>
                <w:lang w:eastAsia="hu-HU"/>
              </w:rPr>
              <w:t>október</w:t>
            </w:r>
            <w:r w:rsidR="007432BC" w:rsidRPr="001B6D03">
              <w:rPr>
                <w:rFonts w:ascii="Times New Roman" w:eastAsia="Times New Roman" w:hAnsi="Times New Roman"/>
                <w:lang w:eastAsia="hu-HU"/>
              </w:rPr>
              <w:t xml:space="preserve"> </w:t>
            </w:r>
            <w:r w:rsidRPr="001B6D03">
              <w:rPr>
                <w:rFonts w:ascii="Times New Roman" w:eastAsia="Times New Roman" w:hAnsi="Times New Roman"/>
                <w:lang w:eastAsia="hu-HU"/>
              </w:rPr>
              <w:t xml:space="preserve">hó </w:t>
            </w:r>
            <w:r w:rsidR="005C467D">
              <w:rPr>
                <w:rFonts w:ascii="Times New Roman" w:eastAsia="Times New Roman" w:hAnsi="Times New Roman"/>
                <w:lang w:eastAsia="hu-HU"/>
              </w:rPr>
              <w:t>__</w:t>
            </w:r>
            <w:r w:rsidRPr="001B6D03">
              <w:rPr>
                <w:rFonts w:ascii="Times New Roman" w:eastAsia="Times New Roman" w:hAnsi="Times New Roman"/>
                <w:lang w:eastAsia="hu-HU"/>
              </w:rPr>
              <w:t>. napján</w:t>
            </w:r>
          </w:p>
        </w:tc>
        <w:tc>
          <w:tcPr>
            <w:tcW w:w="4584" w:type="dxa"/>
            <w:tcBorders>
              <w:top w:val="single" w:sz="4" w:space="0" w:color="auto"/>
              <w:left w:val="single" w:sz="4" w:space="0" w:color="auto"/>
              <w:bottom w:val="single" w:sz="4" w:space="0" w:color="auto"/>
              <w:right w:val="single" w:sz="4" w:space="0" w:color="auto"/>
            </w:tcBorders>
            <w:vAlign w:val="center"/>
          </w:tcPr>
          <w:p w14:paraId="71EEF3AB" w14:textId="6EE449E6" w:rsidR="00221486" w:rsidRPr="001B6D03" w:rsidRDefault="005C467D" w:rsidP="00221486">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w:t>
            </w:r>
            <w:r w:rsidR="00221486" w:rsidRPr="001B6D03">
              <w:rPr>
                <w:rFonts w:ascii="Times New Roman" w:eastAsia="Times New Roman" w:hAnsi="Times New Roman"/>
                <w:lang w:eastAsia="hu-HU"/>
              </w:rPr>
              <w:t xml:space="preserve">, </w:t>
            </w:r>
            <w:r>
              <w:rPr>
                <w:rFonts w:ascii="Times New Roman" w:eastAsia="Times New Roman" w:hAnsi="Times New Roman"/>
                <w:lang w:eastAsia="hu-HU"/>
              </w:rPr>
              <w:t>2024. év október</w:t>
            </w:r>
            <w:r w:rsidRPr="001B6D03">
              <w:rPr>
                <w:rFonts w:ascii="Times New Roman" w:eastAsia="Times New Roman" w:hAnsi="Times New Roman"/>
                <w:lang w:eastAsia="hu-HU"/>
              </w:rPr>
              <w:t xml:space="preserve"> hó </w:t>
            </w:r>
            <w:r>
              <w:rPr>
                <w:rFonts w:ascii="Times New Roman" w:eastAsia="Times New Roman" w:hAnsi="Times New Roman"/>
                <w:lang w:eastAsia="hu-HU"/>
              </w:rPr>
              <w:t>__</w:t>
            </w:r>
            <w:r w:rsidRPr="001B6D03">
              <w:rPr>
                <w:rFonts w:ascii="Times New Roman" w:eastAsia="Times New Roman" w:hAnsi="Times New Roman"/>
                <w:lang w:eastAsia="hu-HU"/>
              </w:rPr>
              <w:t>. napján</w:t>
            </w:r>
          </w:p>
        </w:tc>
      </w:tr>
    </w:tbl>
    <w:p w14:paraId="5C92798A" w14:textId="39537D7D" w:rsidR="00B033AD" w:rsidRDefault="00B033AD">
      <w:pPr>
        <w:spacing w:after="160" w:line="259" w:lineRule="auto"/>
        <w:rPr>
          <w:rFonts w:ascii="Times New Roman" w:hAnsi="Times New Roman"/>
        </w:rPr>
      </w:pPr>
    </w:p>
    <w:tbl>
      <w:tblPr>
        <w:tblpPr w:leftFromText="141" w:rightFromText="141"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tblGrid>
      <w:tr w:rsidR="00B033AD" w:rsidRPr="001B6D03" w14:paraId="00535A33" w14:textId="77777777" w:rsidTr="00B033AD">
        <w:tc>
          <w:tcPr>
            <w:tcW w:w="459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63091BA" w14:textId="77777777" w:rsidR="00B033AD" w:rsidRPr="001B6D03" w:rsidRDefault="00B033AD" w:rsidP="00B033AD">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B033AD" w:rsidRPr="001B6D03" w14:paraId="0B8246B8" w14:textId="77777777" w:rsidTr="00B033AD">
        <w:tc>
          <w:tcPr>
            <w:tcW w:w="4591" w:type="dxa"/>
            <w:tcBorders>
              <w:top w:val="single" w:sz="4" w:space="0" w:color="auto"/>
              <w:left w:val="single" w:sz="4" w:space="0" w:color="auto"/>
              <w:bottom w:val="single" w:sz="4" w:space="0" w:color="auto"/>
              <w:right w:val="single" w:sz="4" w:space="0" w:color="auto"/>
            </w:tcBorders>
            <w:vAlign w:val="center"/>
          </w:tcPr>
          <w:p w14:paraId="18B810E6" w14:textId="77777777" w:rsidR="00B033AD" w:rsidRPr="00291BD8" w:rsidRDefault="00B033AD" w:rsidP="00B033AD">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686D0E23" w14:textId="77777777" w:rsidR="00B033AD" w:rsidRPr="00291BD8" w:rsidRDefault="00B033AD" w:rsidP="00B033AD">
            <w:pPr>
              <w:widowControl w:val="0"/>
              <w:spacing w:after="120" w:line="288" w:lineRule="auto"/>
              <w:jc w:val="center"/>
              <w:rPr>
                <w:rFonts w:ascii="Times New Roman" w:eastAsia="Times New Roman" w:hAnsi="Times New Roman"/>
                <w:lang w:eastAsia="hu-HU"/>
              </w:rPr>
            </w:pPr>
          </w:p>
          <w:p w14:paraId="3AC440F8" w14:textId="77777777" w:rsidR="00B033AD" w:rsidRPr="00291BD8" w:rsidRDefault="00B033AD" w:rsidP="00B033AD">
            <w:pPr>
              <w:widowControl w:val="0"/>
              <w:spacing w:after="120" w:line="288" w:lineRule="auto"/>
              <w:jc w:val="center"/>
              <w:rPr>
                <w:rFonts w:ascii="Times New Roman" w:eastAsia="Times New Roman" w:hAnsi="Times New Roman"/>
                <w:lang w:eastAsia="hu-HU"/>
              </w:rPr>
            </w:pPr>
          </w:p>
          <w:p w14:paraId="15FD377F" w14:textId="77777777" w:rsidR="00B033AD" w:rsidRPr="00291BD8" w:rsidRDefault="00B033AD" w:rsidP="00B033AD">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2E46CEF7" w14:textId="77777777" w:rsidR="00B033AD" w:rsidRDefault="00B033AD" w:rsidP="00B033AD">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02C5CE28" w14:textId="77777777" w:rsidR="00B033AD" w:rsidRDefault="00B033AD" w:rsidP="00B033AD">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p w14:paraId="210456C1" w14:textId="77777777" w:rsidR="00B033AD" w:rsidRDefault="00B033AD" w:rsidP="00B033AD">
            <w:pPr>
              <w:widowControl w:val="0"/>
              <w:spacing w:after="120" w:line="288" w:lineRule="auto"/>
              <w:jc w:val="center"/>
              <w:rPr>
                <w:rFonts w:ascii="Times New Roman" w:eastAsia="Times New Roman" w:hAnsi="Times New Roman"/>
                <w:lang w:eastAsia="hu-HU"/>
              </w:rPr>
            </w:pPr>
          </w:p>
          <w:p w14:paraId="2FB3459C" w14:textId="77777777" w:rsidR="00B033AD" w:rsidRPr="001B6D03" w:rsidRDefault="00B033AD" w:rsidP="00B033AD">
            <w:pPr>
              <w:widowControl w:val="0"/>
              <w:spacing w:after="120" w:line="288" w:lineRule="auto"/>
              <w:jc w:val="center"/>
              <w:rPr>
                <w:rFonts w:ascii="Times New Roman" w:eastAsia="Times New Roman" w:hAnsi="Times New Roman"/>
                <w:lang w:eastAsia="hu-HU"/>
              </w:rPr>
            </w:pPr>
          </w:p>
        </w:tc>
      </w:tr>
      <w:tr w:rsidR="00B033AD" w:rsidRPr="001B6D03" w14:paraId="650414BA" w14:textId="77777777" w:rsidTr="00B033AD">
        <w:tc>
          <w:tcPr>
            <w:tcW w:w="4591" w:type="dxa"/>
            <w:tcBorders>
              <w:top w:val="single" w:sz="4" w:space="0" w:color="auto"/>
              <w:left w:val="single" w:sz="4" w:space="0" w:color="auto"/>
              <w:bottom w:val="single" w:sz="4" w:space="0" w:color="auto"/>
              <w:right w:val="single" w:sz="4" w:space="0" w:color="auto"/>
            </w:tcBorders>
            <w:vAlign w:val="center"/>
            <w:hideMark/>
          </w:tcPr>
          <w:p w14:paraId="1FDFBA8A" w14:textId="77777777" w:rsidR="00B033AD" w:rsidRPr="001B6D03" w:rsidRDefault="00B033AD" w:rsidP="00B033AD">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Megbízó</w:t>
            </w:r>
          </w:p>
        </w:tc>
      </w:tr>
      <w:tr w:rsidR="00B033AD" w:rsidRPr="001B6D03" w14:paraId="43BFD208" w14:textId="77777777" w:rsidTr="00B033AD">
        <w:tc>
          <w:tcPr>
            <w:tcW w:w="4591" w:type="dxa"/>
            <w:tcBorders>
              <w:top w:val="single" w:sz="4" w:space="0" w:color="auto"/>
              <w:left w:val="single" w:sz="4" w:space="0" w:color="auto"/>
              <w:bottom w:val="single" w:sz="4" w:space="0" w:color="auto"/>
              <w:right w:val="single" w:sz="4" w:space="0" w:color="auto"/>
            </w:tcBorders>
            <w:vAlign w:val="center"/>
            <w:hideMark/>
          </w:tcPr>
          <w:p w14:paraId="689C002E" w14:textId="194E4EFD" w:rsidR="00B033AD" w:rsidRPr="001B6D03" w:rsidRDefault="00B033AD" w:rsidP="00B033AD">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5C467D">
              <w:rPr>
                <w:rFonts w:ascii="Times New Roman" w:eastAsia="Times New Roman" w:hAnsi="Times New Roman"/>
                <w:lang w:eastAsia="hu-HU"/>
              </w:rPr>
              <w:t>2024. év október</w:t>
            </w:r>
            <w:r w:rsidR="005C467D" w:rsidRPr="001B6D03">
              <w:rPr>
                <w:rFonts w:ascii="Times New Roman" w:eastAsia="Times New Roman" w:hAnsi="Times New Roman"/>
                <w:lang w:eastAsia="hu-HU"/>
              </w:rPr>
              <w:t xml:space="preserve"> hó </w:t>
            </w:r>
            <w:r w:rsidR="005C467D">
              <w:rPr>
                <w:rFonts w:ascii="Times New Roman" w:eastAsia="Times New Roman" w:hAnsi="Times New Roman"/>
                <w:lang w:eastAsia="hu-HU"/>
              </w:rPr>
              <w:t>__</w:t>
            </w:r>
            <w:r w:rsidR="005C467D" w:rsidRPr="001B6D03">
              <w:rPr>
                <w:rFonts w:ascii="Times New Roman" w:eastAsia="Times New Roman" w:hAnsi="Times New Roman"/>
                <w:lang w:eastAsia="hu-HU"/>
              </w:rPr>
              <w:t>. napján</w:t>
            </w:r>
          </w:p>
        </w:tc>
      </w:tr>
    </w:tbl>
    <w:p w14:paraId="1F4C8084" w14:textId="77777777" w:rsidR="00C146AB" w:rsidRDefault="00C146AB" w:rsidP="00C10442">
      <w:pPr>
        <w:spacing w:after="120" w:line="288" w:lineRule="auto"/>
        <w:jc w:val="both"/>
        <w:rPr>
          <w:rFonts w:ascii="Times New Roman" w:hAnsi="Times New Roman"/>
        </w:rPr>
      </w:pPr>
    </w:p>
    <w:p w14:paraId="13949FFD" w14:textId="77777777" w:rsidR="009C7742" w:rsidRPr="009C7742" w:rsidRDefault="009C7742" w:rsidP="009C7742">
      <w:pPr>
        <w:spacing w:after="120" w:line="288" w:lineRule="auto"/>
        <w:jc w:val="both"/>
        <w:rPr>
          <w:rFonts w:ascii="Times New Roman" w:eastAsia="Calibri" w:hAnsi="Times New Roman"/>
          <w:lang w:eastAsia="hu-HU"/>
        </w:rPr>
      </w:pPr>
    </w:p>
    <w:sectPr w:rsidR="009C7742" w:rsidRPr="009C774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7587" w14:textId="77777777" w:rsidR="00445114" w:rsidRDefault="00445114" w:rsidP="009C7742">
      <w:r>
        <w:separator/>
      </w:r>
    </w:p>
  </w:endnote>
  <w:endnote w:type="continuationSeparator" w:id="0">
    <w:p w14:paraId="4760C573" w14:textId="77777777" w:rsidR="00445114" w:rsidRDefault="00445114" w:rsidP="009C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0D9E7E63" w14:textId="058992D9" w:rsidR="009C7742" w:rsidRPr="009C7742" w:rsidRDefault="009C7742" w:rsidP="009C7742">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E10A" w14:textId="77777777" w:rsidR="00445114" w:rsidRDefault="00445114" w:rsidP="009C7742">
      <w:r>
        <w:separator/>
      </w:r>
    </w:p>
  </w:footnote>
  <w:footnote w:type="continuationSeparator" w:id="0">
    <w:p w14:paraId="6493AF3E" w14:textId="77777777" w:rsidR="00445114" w:rsidRDefault="00445114" w:rsidP="009C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8465" w14:textId="3F8B07A4" w:rsidR="009C7742" w:rsidRDefault="009C7742">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53B0ED54" wp14:editId="6CEF01BA">
          <wp:simplePos x="0" y="0"/>
          <wp:positionH relativeFrom="margin">
            <wp:align>center</wp:align>
          </wp:positionH>
          <wp:positionV relativeFrom="paragraph">
            <wp:posOffset>-274955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3F02F13"/>
    <w:multiLevelType w:val="multilevel"/>
    <w:tmpl w:val="CDCCB404"/>
    <w:styleLink w:val="Stlus5"/>
    <w:lvl w:ilvl="0">
      <w:start w:val="5"/>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C960C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744B66"/>
    <w:multiLevelType w:val="multilevel"/>
    <w:tmpl w:val="1F3A369C"/>
    <w:styleLink w:val="Stlus31"/>
    <w:lvl w:ilvl="0">
      <w:start w:val="1"/>
      <w:numFmt w:val="decimal"/>
      <w:lvlText w:val="%1."/>
      <w:lvlJc w:val="left"/>
      <w:pPr>
        <w:ind w:left="720" w:hanging="360"/>
      </w:pPr>
      <w:rPr>
        <w:rFonts w:eastAsia="Times New Roman" w:cs="Times New Roman" w:hint="default"/>
        <w:b/>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57252"/>
    <w:multiLevelType w:val="multilevel"/>
    <w:tmpl w:val="040E001D"/>
    <w:styleLink w:val="Stlus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870B19"/>
    <w:multiLevelType w:val="hybridMultilevel"/>
    <w:tmpl w:val="C5525E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2960F8"/>
    <w:multiLevelType w:val="multilevel"/>
    <w:tmpl w:val="040E001F"/>
    <w:styleLink w:val="Stlus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9B4BEC"/>
    <w:multiLevelType w:val="multilevel"/>
    <w:tmpl w:val="266C7720"/>
    <w:numStyleLink w:val="Stlus9"/>
  </w:abstractNum>
  <w:abstractNum w:abstractNumId="11"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2" w15:restartNumberingAfterBreak="0">
    <w:nsid w:val="257A00EB"/>
    <w:multiLevelType w:val="multilevel"/>
    <w:tmpl w:val="695EC792"/>
    <w:styleLink w:val="Stlus21"/>
    <w:lvl w:ilvl="0">
      <w:start w:val="1"/>
      <w:numFmt w:val="decimal"/>
      <w:lvlText w:val="%1."/>
      <w:lvlJc w:val="left"/>
      <w:pPr>
        <w:ind w:left="720" w:hanging="360"/>
      </w:pPr>
      <w:rPr>
        <w:rFonts w:eastAsia="Times New Roman" w:cs="Times New Roman" w:hint="default"/>
        <w:b/>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362CB7"/>
    <w:multiLevelType w:val="multilevel"/>
    <w:tmpl w:val="B146648C"/>
    <w:numStyleLink w:val="Stlus8"/>
  </w:abstractNum>
  <w:abstractNum w:abstractNumId="14"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C225ACC"/>
    <w:multiLevelType w:val="multilevel"/>
    <w:tmpl w:val="040E001F"/>
    <w:styleLink w:val="Stlus1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7B0DB3"/>
    <w:multiLevelType w:val="multilevel"/>
    <w:tmpl w:val="50567B92"/>
    <w:styleLink w:val="Stlus1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016C81"/>
    <w:multiLevelType w:val="multilevel"/>
    <w:tmpl w:val="040E001F"/>
    <w:styleLink w:val="Stlus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0" w15:restartNumberingAfterBreak="0">
    <w:nsid w:val="389162A7"/>
    <w:multiLevelType w:val="multilevel"/>
    <w:tmpl w:val="CDCCB404"/>
    <w:styleLink w:val="Stlus4"/>
    <w:lvl w:ilvl="0">
      <w:start w:val="2"/>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3232CA"/>
    <w:multiLevelType w:val="multilevel"/>
    <w:tmpl w:val="50567B92"/>
    <w:numStyleLink w:val="Stlus14"/>
  </w:abstractNum>
  <w:abstractNum w:abstractNumId="22" w15:restartNumberingAfterBreak="0">
    <w:nsid w:val="3BEB6345"/>
    <w:multiLevelType w:val="multilevel"/>
    <w:tmpl w:val="040E001F"/>
    <w:styleLink w:val="Stlus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6135E"/>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F13D27"/>
    <w:multiLevelType w:val="hybridMultilevel"/>
    <w:tmpl w:val="5602E23C"/>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BE0E9712">
      <w:start w:val="2023"/>
      <w:numFmt w:val="bullet"/>
      <w:lvlText w:val=""/>
      <w:lvlJc w:val="left"/>
      <w:pPr>
        <w:ind w:left="2880" w:hanging="360"/>
      </w:pPr>
      <w:rPr>
        <w:rFonts w:ascii="Symbol" w:eastAsia="Times New Roman" w:hAnsi="Symbol" w:cs="Times New Roman"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26"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0307A0"/>
    <w:multiLevelType w:val="multilevel"/>
    <w:tmpl w:val="B146648C"/>
    <w:styleLink w:val="Stlus8"/>
    <w:lvl w:ilvl="0">
      <w:start w:val="5"/>
      <w:numFmt w:val="decimal"/>
      <w:lvlText w:val="%1."/>
      <w:lvlJc w:val="left"/>
      <w:pPr>
        <w:ind w:left="360" w:hanging="360"/>
      </w:pPr>
      <w:rPr>
        <w:b w:val="0"/>
        <w:bCs w:val="0"/>
      </w:r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31" w15:restartNumberingAfterBreak="0">
    <w:nsid w:val="4CA77755"/>
    <w:multiLevelType w:val="multilevel"/>
    <w:tmpl w:val="040E001F"/>
    <w:styleLink w:val="Stlus1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4C0827"/>
    <w:multiLevelType w:val="hybridMultilevel"/>
    <w:tmpl w:val="A6F6D7A8"/>
    <w:lvl w:ilvl="0" w:tplc="E4B80C06">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F8B3E7D"/>
    <w:multiLevelType w:val="multilevel"/>
    <w:tmpl w:val="1F625008"/>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AF3E51"/>
    <w:multiLevelType w:val="multilevel"/>
    <w:tmpl w:val="040E001F"/>
    <w:styleLink w:val="Stlus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735C28"/>
    <w:multiLevelType w:val="multilevel"/>
    <w:tmpl w:val="040E001F"/>
    <w:numStyleLink w:val="Stlus16"/>
  </w:abstractNum>
  <w:abstractNum w:abstractNumId="36" w15:restartNumberingAfterBreak="0">
    <w:nsid w:val="5BE072DE"/>
    <w:multiLevelType w:val="multilevel"/>
    <w:tmpl w:val="040E001F"/>
    <w:styleLink w:val="Stlus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795D46"/>
    <w:multiLevelType w:val="multilevel"/>
    <w:tmpl w:val="040E001F"/>
    <w:styleLink w:val="Stlus1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3410C88"/>
    <w:multiLevelType w:val="multilevel"/>
    <w:tmpl w:val="040E001F"/>
    <w:numStyleLink w:val="Stlus1"/>
  </w:abstractNum>
  <w:abstractNum w:abstractNumId="40"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045AC0"/>
    <w:multiLevelType w:val="hybridMultilevel"/>
    <w:tmpl w:val="7E644568"/>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45" w15:restartNumberingAfterBreak="0">
    <w:nsid w:val="795A379E"/>
    <w:multiLevelType w:val="multilevel"/>
    <w:tmpl w:val="68D2DCBC"/>
    <w:lvl w:ilvl="0">
      <w:start w:val="3"/>
      <w:numFmt w:val="decimal"/>
      <w:pStyle w:val="ADpontok"/>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F92A53"/>
    <w:multiLevelType w:val="multilevel"/>
    <w:tmpl w:val="040E001F"/>
    <w:styleLink w:val="Stl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8088181">
    <w:abstractNumId w:val="27"/>
  </w:num>
  <w:num w:numId="2" w16cid:durableId="562570277">
    <w:abstractNumId w:val="29"/>
  </w:num>
  <w:num w:numId="3" w16cid:durableId="1179659671">
    <w:abstractNumId w:val="38"/>
  </w:num>
  <w:num w:numId="4" w16cid:durableId="817262831">
    <w:abstractNumId w:val="40"/>
  </w:num>
  <w:num w:numId="5" w16cid:durableId="1142697141">
    <w:abstractNumId w:val="42"/>
  </w:num>
  <w:num w:numId="6" w16cid:durableId="1088190143">
    <w:abstractNumId w:val="41"/>
  </w:num>
  <w:num w:numId="7" w16cid:durableId="754479276">
    <w:abstractNumId w:val="13"/>
  </w:num>
  <w:num w:numId="8" w16cid:durableId="176042660">
    <w:abstractNumId w:val="0"/>
  </w:num>
  <w:num w:numId="9" w16cid:durableId="1053307016">
    <w:abstractNumId w:val="43"/>
  </w:num>
  <w:num w:numId="10" w16cid:durableId="409933735">
    <w:abstractNumId w:val="2"/>
  </w:num>
  <w:num w:numId="11" w16cid:durableId="389233086">
    <w:abstractNumId w:val="33"/>
  </w:num>
  <w:num w:numId="12" w16cid:durableId="2108647697">
    <w:abstractNumId w:val="4"/>
  </w:num>
  <w:num w:numId="13" w16cid:durableId="1815751131">
    <w:abstractNumId w:val="26"/>
  </w:num>
  <w:num w:numId="14" w16cid:durableId="1846283743">
    <w:abstractNumId w:val="18"/>
  </w:num>
  <w:num w:numId="15" w16cid:durableId="1069228427">
    <w:abstractNumId w:val="44"/>
  </w:num>
  <w:num w:numId="16" w16cid:durableId="156964034">
    <w:abstractNumId w:val="5"/>
  </w:num>
  <w:num w:numId="17" w16cid:durableId="386801055">
    <w:abstractNumId w:val="10"/>
  </w:num>
  <w:num w:numId="18" w16cid:durableId="151718340">
    <w:abstractNumId w:val="25"/>
  </w:num>
  <w:num w:numId="19" w16cid:durableId="922880546">
    <w:abstractNumId w:val="39"/>
  </w:num>
  <w:num w:numId="20" w16cid:durableId="905065666">
    <w:abstractNumId w:val="23"/>
  </w:num>
  <w:num w:numId="21" w16cid:durableId="1933004532">
    <w:abstractNumId w:val="14"/>
  </w:num>
  <w:num w:numId="22" w16cid:durableId="798111272">
    <w:abstractNumId w:val="47"/>
  </w:num>
  <w:num w:numId="23" w16cid:durableId="1601907206">
    <w:abstractNumId w:val="19"/>
  </w:num>
  <w:num w:numId="24" w16cid:durableId="803154583">
    <w:abstractNumId w:val="24"/>
  </w:num>
  <w:num w:numId="25" w16cid:durableId="757555744">
    <w:abstractNumId w:val="30"/>
  </w:num>
  <w:num w:numId="26" w16cid:durableId="953367328">
    <w:abstractNumId w:val="11"/>
  </w:num>
  <w:num w:numId="27" w16cid:durableId="1122000356">
    <w:abstractNumId w:val="46"/>
  </w:num>
  <w:num w:numId="28" w16cid:durableId="470636778">
    <w:abstractNumId w:val="36"/>
  </w:num>
  <w:num w:numId="29" w16cid:durableId="2031636804">
    <w:abstractNumId w:val="22"/>
  </w:num>
  <w:num w:numId="30" w16cid:durableId="180705852">
    <w:abstractNumId w:val="45"/>
  </w:num>
  <w:num w:numId="31" w16cid:durableId="1915778065">
    <w:abstractNumId w:val="17"/>
  </w:num>
  <w:num w:numId="32" w16cid:durableId="1828939222">
    <w:abstractNumId w:val="20"/>
  </w:num>
  <w:num w:numId="33" w16cid:durableId="1724020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7396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791929">
    <w:abstractNumId w:val="8"/>
  </w:num>
  <w:num w:numId="36" w16cid:durableId="237789572">
    <w:abstractNumId w:val="32"/>
  </w:num>
  <w:num w:numId="37" w16cid:durableId="809440165">
    <w:abstractNumId w:val="1"/>
  </w:num>
  <w:num w:numId="38" w16cid:durableId="467746720">
    <w:abstractNumId w:val="7"/>
  </w:num>
  <w:num w:numId="39" w16cid:durableId="786588391">
    <w:abstractNumId w:val="28"/>
  </w:num>
  <w:num w:numId="40" w16cid:durableId="1894195734">
    <w:abstractNumId w:val="34"/>
  </w:num>
  <w:num w:numId="41" w16cid:durableId="971137410">
    <w:abstractNumId w:val="3"/>
  </w:num>
  <w:num w:numId="42" w16cid:durableId="1845509193">
    <w:abstractNumId w:val="12"/>
  </w:num>
  <w:num w:numId="43" w16cid:durableId="370232922">
    <w:abstractNumId w:val="6"/>
  </w:num>
  <w:num w:numId="44" w16cid:durableId="1496728096">
    <w:abstractNumId w:val="9"/>
  </w:num>
  <w:num w:numId="45" w16cid:durableId="434911532">
    <w:abstractNumId w:val="37"/>
  </w:num>
  <w:num w:numId="46" w16cid:durableId="1085960985">
    <w:abstractNumId w:val="31"/>
  </w:num>
  <w:num w:numId="47" w16cid:durableId="373503469">
    <w:abstractNumId w:val="21"/>
  </w:num>
  <w:num w:numId="48" w16cid:durableId="1037507938">
    <w:abstractNumId w:val="16"/>
  </w:num>
  <w:num w:numId="49" w16cid:durableId="440807818">
    <w:abstractNumId w:val="45"/>
  </w:num>
  <w:num w:numId="50" w16cid:durableId="1446925745">
    <w:abstractNumId w:val="45"/>
  </w:num>
  <w:num w:numId="51" w16cid:durableId="1587108094">
    <w:abstractNumId w:val="45"/>
  </w:num>
  <w:num w:numId="52" w16cid:durableId="1194150785">
    <w:abstractNumId w:val="35"/>
  </w:num>
  <w:num w:numId="53" w16cid:durableId="2057119177">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42"/>
    <w:rsid w:val="000008E6"/>
    <w:rsid w:val="00013F5A"/>
    <w:rsid w:val="00033B1A"/>
    <w:rsid w:val="00036BF0"/>
    <w:rsid w:val="0007241E"/>
    <w:rsid w:val="000732B3"/>
    <w:rsid w:val="00077AB5"/>
    <w:rsid w:val="00087449"/>
    <w:rsid w:val="0009398C"/>
    <w:rsid w:val="000A7C6C"/>
    <w:rsid w:val="000C2EBC"/>
    <w:rsid w:val="000D6630"/>
    <w:rsid w:val="000E2735"/>
    <w:rsid w:val="0011423F"/>
    <w:rsid w:val="00115AA7"/>
    <w:rsid w:val="00120E64"/>
    <w:rsid w:val="0012118F"/>
    <w:rsid w:val="00131B5C"/>
    <w:rsid w:val="001525C3"/>
    <w:rsid w:val="001658D6"/>
    <w:rsid w:val="001820EC"/>
    <w:rsid w:val="001943E3"/>
    <w:rsid w:val="001A652F"/>
    <w:rsid w:val="001B09EF"/>
    <w:rsid w:val="001C43C8"/>
    <w:rsid w:val="001D028A"/>
    <w:rsid w:val="001F0F86"/>
    <w:rsid w:val="00206491"/>
    <w:rsid w:val="00207B2B"/>
    <w:rsid w:val="00221486"/>
    <w:rsid w:val="002276EE"/>
    <w:rsid w:val="0027007B"/>
    <w:rsid w:val="002728C4"/>
    <w:rsid w:val="00273A49"/>
    <w:rsid w:val="002903B4"/>
    <w:rsid w:val="00291CFD"/>
    <w:rsid w:val="0029536A"/>
    <w:rsid w:val="0029762A"/>
    <w:rsid w:val="002C02C1"/>
    <w:rsid w:val="002C3A8F"/>
    <w:rsid w:val="002C42CC"/>
    <w:rsid w:val="002D7F68"/>
    <w:rsid w:val="002E61CA"/>
    <w:rsid w:val="0032149B"/>
    <w:rsid w:val="00326C01"/>
    <w:rsid w:val="003405A0"/>
    <w:rsid w:val="00343EA4"/>
    <w:rsid w:val="00374411"/>
    <w:rsid w:val="00376CB4"/>
    <w:rsid w:val="00395163"/>
    <w:rsid w:val="003A0C9E"/>
    <w:rsid w:val="003A21DD"/>
    <w:rsid w:val="003A7B4B"/>
    <w:rsid w:val="003C1F8D"/>
    <w:rsid w:val="003C3BC8"/>
    <w:rsid w:val="003C4C0B"/>
    <w:rsid w:val="003D0E2E"/>
    <w:rsid w:val="003D773D"/>
    <w:rsid w:val="00401C2E"/>
    <w:rsid w:val="0040205C"/>
    <w:rsid w:val="00426268"/>
    <w:rsid w:val="00426BE6"/>
    <w:rsid w:val="0042701B"/>
    <w:rsid w:val="00444392"/>
    <w:rsid w:val="00445114"/>
    <w:rsid w:val="00452485"/>
    <w:rsid w:val="004548EE"/>
    <w:rsid w:val="00454C97"/>
    <w:rsid w:val="00474CCF"/>
    <w:rsid w:val="0047693F"/>
    <w:rsid w:val="004839EB"/>
    <w:rsid w:val="00493969"/>
    <w:rsid w:val="004A3489"/>
    <w:rsid w:val="004A7807"/>
    <w:rsid w:val="004A78D0"/>
    <w:rsid w:val="004B3233"/>
    <w:rsid w:val="00504D90"/>
    <w:rsid w:val="00533C06"/>
    <w:rsid w:val="00561773"/>
    <w:rsid w:val="00570C61"/>
    <w:rsid w:val="00592A92"/>
    <w:rsid w:val="0059687E"/>
    <w:rsid w:val="00597AAC"/>
    <w:rsid w:val="005A5F32"/>
    <w:rsid w:val="005A7083"/>
    <w:rsid w:val="005B618A"/>
    <w:rsid w:val="005C2C36"/>
    <w:rsid w:val="005C43CD"/>
    <w:rsid w:val="005C467D"/>
    <w:rsid w:val="005E45FC"/>
    <w:rsid w:val="006460E9"/>
    <w:rsid w:val="00660FE6"/>
    <w:rsid w:val="0068054C"/>
    <w:rsid w:val="00691C2F"/>
    <w:rsid w:val="00694FB1"/>
    <w:rsid w:val="006C14FC"/>
    <w:rsid w:val="006C16D0"/>
    <w:rsid w:val="006C582C"/>
    <w:rsid w:val="006C6BF1"/>
    <w:rsid w:val="006D08C4"/>
    <w:rsid w:val="006E7D6F"/>
    <w:rsid w:val="006F40A1"/>
    <w:rsid w:val="006F6164"/>
    <w:rsid w:val="00702EB8"/>
    <w:rsid w:val="0072265D"/>
    <w:rsid w:val="0072388F"/>
    <w:rsid w:val="007432BC"/>
    <w:rsid w:val="00760016"/>
    <w:rsid w:val="00763383"/>
    <w:rsid w:val="0076675F"/>
    <w:rsid w:val="00770F0A"/>
    <w:rsid w:val="007A42CB"/>
    <w:rsid w:val="007A5385"/>
    <w:rsid w:val="007B32E9"/>
    <w:rsid w:val="007B7FBD"/>
    <w:rsid w:val="007C7A76"/>
    <w:rsid w:val="007F0C3F"/>
    <w:rsid w:val="007F7545"/>
    <w:rsid w:val="00802A53"/>
    <w:rsid w:val="008151FE"/>
    <w:rsid w:val="00850259"/>
    <w:rsid w:val="00850DF4"/>
    <w:rsid w:val="0087792C"/>
    <w:rsid w:val="00881563"/>
    <w:rsid w:val="00883221"/>
    <w:rsid w:val="00883FC5"/>
    <w:rsid w:val="00886BD4"/>
    <w:rsid w:val="00895824"/>
    <w:rsid w:val="008A5CF2"/>
    <w:rsid w:val="008C59A0"/>
    <w:rsid w:val="008E03F7"/>
    <w:rsid w:val="008F01BE"/>
    <w:rsid w:val="008F38E7"/>
    <w:rsid w:val="009065BF"/>
    <w:rsid w:val="00906CE6"/>
    <w:rsid w:val="00940658"/>
    <w:rsid w:val="009604EF"/>
    <w:rsid w:val="00990700"/>
    <w:rsid w:val="009A01FF"/>
    <w:rsid w:val="009B1448"/>
    <w:rsid w:val="009B5CC3"/>
    <w:rsid w:val="009C7742"/>
    <w:rsid w:val="009E042E"/>
    <w:rsid w:val="009E13FF"/>
    <w:rsid w:val="009F4B4B"/>
    <w:rsid w:val="00A158DF"/>
    <w:rsid w:val="00A262FC"/>
    <w:rsid w:val="00A32F59"/>
    <w:rsid w:val="00A43411"/>
    <w:rsid w:val="00A535D2"/>
    <w:rsid w:val="00A568E5"/>
    <w:rsid w:val="00A570AD"/>
    <w:rsid w:val="00A62C26"/>
    <w:rsid w:val="00A65324"/>
    <w:rsid w:val="00AA3578"/>
    <w:rsid w:val="00AA6ADF"/>
    <w:rsid w:val="00AB63AC"/>
    <w:rsid w:val="00AE1662"/>
    <w:rsid w:val="00AE27F5"/>
    <w:rsid w:val="00AE7253"/>
    <w:rsid w:val="00B033AD"/>
    <w:rsid w:val="00B12F36"/>
    <w:rsid w:val="00B13FFE"/>
    <w:rsid w:val="00B147E2"/>
    <w:rsid w:val="00B443D5"/>
    <w:rsid w:val="00B545FB"/>
    <w:rsid w:val="00B64FD5"/>
    <w:rsid w:val="00B75342"/>
    <w:rsid w:val="00B938BE"/>
    <w:rsid w:val="00BB231D"/>
    <w:rsid w:val="00BF34C5"/>
    <w:rsid w:val="00C10442"/>
    <w:rsid w:val="00C1152C"/>
    <w:rsid w:val="00C13BCC"/>
    <w:rsid w:val="00C146AB"/>
    <w:rsid w:val="00C16849"/>
    <w:rsid w:val="00C21147"/>
    <w:rsid w:val="00C317F7"/>
    <w:rsid w:val="00C406E8"/>
    <w:rsid w:val="00C7237A"/>
    <w:rsid w:val="00C7295D"/>
    <w:rsid w:val="00C84443"/>
    <w:rsid w:val="00C9516E"/>
    <w:rsid w:val="00CA56BE"/>
    <w:rsid w:val="00CA7576"/>
    <w:rsid w:val="00CA759E"/>
    <w:rsid w:val="00CB43CB"/>
    <w:rsid w:val="00CC1C3A"/>
    <w:rsid w:val="00CD487E"/>
    <w:rsid w:val="00CD5A74"/>
    <w:rsid w:val="00CE1E7E"/>
    <w:rsid w:val="00CE3631"/>
    <w:rsid w:val="00CE6872"/>
    <w:rsid w:val="00CF4AC8"/>
    <w:rsid w:val="00D10269"/>
    <w:rsid w:val="00D164C5"/>
    <w:rsid w:val="00D203EC"/>
    <w:rsid w:val="00D81D5A"/>
    <w:rsid w:val="00D93121"/>
    <w:rsid w:val="00D97EDC"/>
    <w:rsid w:val="00DA0328"/>
    <w:rsid w:val="00DA1B10"/>
    <w:rsid w:val="00DC42D0"/>
    <w:rsid w:val="00DD258E"/>
    <w:rsid w:val="00DD382F"/>
    <w:rsid w:val="00DE3F13"/>
    <w:rsid w:val="00E149F2"/>
    <w:rsid w:val="00E16B1D"/>
    <w:rsid w:val="00E37E1E"/>
    <w:rsid w:val="00E456C5"/>
    <w:rsid w:val="00E4638C"/>
    <w:rsid w:val="00E73B50"/>
    <w:rsid w:val="00E82760"/>
    <w:rsid w:val="00E86133"/>
    <w:rsid w:val="00EB5036"/>
    <w:rsid w:val="00EB71C7"/>
    <w:rsid w:val="00EE520A"/>
    <w:rsid w:val="00EF432B"/>
    <w:rsid w:val="00F049D5"/>
    <w:rsid w:val="00F1588B"/>
    <w:rsid w:val="00F21178"/>
    <w:rsid w:val="00F244BA"/>
    <w:rsid w:val="00F46B17"/>
    <w:rsid w:val="00F50680"/>
    <w:rsid w:val="00F67EF2"/>
    <w:rsid w:val="00F953A2"/>
    <w:rsid w:val="00FB2916"/>
    <w:rsid w:val="00FB3353"/>
    <w:rsid w:val="00FC1D87"/>
    <w:rsid w:val="00FD60E7"/>
    <w:rsid w:val="00FE5702"/>
    <w:rsid w:val="00FF1C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8AE"/>
  <w15:chartTrackingRefBased/>
  <w15:docId w15:val="{A58C2EA5-2624-4CFF-86BF-1DB9709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7742"/>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C7742"/>
    <w:pPr>
      <w:spacing w:after="0" w:line="240" w:lineRule="auto"/>
    </w:pPr>
    <w:rPr>
      <w:rFonts w:ascii="Calibri" w:eastAsiaTheme="minorEastAsia" w:hAnsi="Calibri" w:cs="Times New Roman"/>
      <w:sz w:val="24"/>
      <w:szCs w:val="24"/>
    </w:rPr>
  </w:style>
  <w:style w:type="paragraph" w:styleId="lfej">
    <w:name w:val="header"/>
    <w:basedOn w:val="Norml"/>
    <w:link w:val="lfejChar"/>
    <w:uiPriority w:val="99"/>
    <w:unhideWhenUsed/>
    <w:rsid w:val="009C7742"/>
    <w:pPr>
      <w:tabs>
        <w:tab w:val="center" w:pos="4536"/>
        <w:tab w:val="right" w:pos="9072"/>
      </w:tabs>
    </w:pPr>
  </w:style>
  <w:style w:type="character" w:customStyle="1" w:styleId="lfejChar">
    <w:name w:val="Élőfej Char"/>
    <w:basedOn w:val="Bekezdsalapbettpusa"/>
    <w:link w:val="lfej"/>
    <w:uiPriority w:val="99"/>
    <w:rsid w:val="009C7742"/>
    <w:rPr>
      <w:rFonts w:ascii="Calibri" w:eastAsiaTheme="minorEastAsia" w:hAnsi="Calibri" w:cs="Times New Roman"/>
      <w:sz w:val="24"/>
      <w:szCs w:val="24"/>
    </w:rPr>
  </w:style>
  <w:style w:type="paragraph" w:styleId="llb">
    <w:name w:val="footer"/>
    <w:basedOn w:val="Norml"/>
    <w:link w:val="llbChar"/>
    <w:uiPriority w:val="99"/>
    <w:unhideWhenUsed/>
    <w:rsid w:val="009C7742"/>
    <w:pPr>
      <w:tabs>
        <w:tab w:val="center" w:pos="4536"/>
        <w:tab w:val="right" w:pos="9072"/>
      </w:tabs>
    </w:pPr>
  </w:style>
  <w:style w:type="character" w:customStyle="1" w:styleId="llbChar">
    <w:name w:val="Élőláb Char"/>
    <w:basedOn w:val="Bekezdsalapbettpusa"/>
    <w:link w:val="llb"/>
    <w:uiPriority w:val="99"/>
    <w:rsid w:val="009C7742"/>
    <w:rPr>
      <w:rFonts w:ascii="Calibri" w:eastAsiaTheme="minorEastAsia" w:hAnsi="Calibri" w:cs="Times New Roman"/>
      <w:sz w:val="24"/>
      <w:szCs w:val="24"/>
    </w:rPr>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9C7742"/>
    <w:pPr>
      <w:ind w:left="708"/>
    </w:pPr>
    <w:rPr>
      <w:rFonts w:ascii="Times New Roman" w:eastAsia="ヒラギノ角ゴ Pro W3" w:hAnsi="Times New Roman"/>
      <w:color w:val="000000"/>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9C7742"/>
    <w:rPr>
      <w:rFonts w:ascii="Times New Roman" w:eastAsia="ヒラギノ角ゴ Pro W3" w:hAnsi="Times New Roman" w:cs="Times New Roman"/>
      <w:color w:val="000000"/>
      <w:sz w:val="24"/>
      <w:szCs w:val="24"/>
    </w:rPr>
  </w:style>
  <w:style w:type="paragraph" w:customStyle="1" w:styleId="ADBekezds">
    <w:name w:val="AD Bekezdés"/>
    <w:qFormat/>
    <w:rsid w:val="009C7742"/>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6460E9"/>
    <w:pPr>
      <w:numPr>
        <w:numId w:val="30"/>
      </w:numPr>
      <w:spacing w:after="120" w:line="288" w:lineRule="auto"/>
      <w:jc w:val="both"/>
    </w:pPr>
    <w:rPr>
      <w:rFonts w:ascii="Times New Roman" w:eastAsia="Times New Roman" w:hAnsi="Times New Roman" w:cs="Times New Roman"/>
      <w:sz w:val="24"/>
      <w:szCs w:val="24"/>
      <w:lang w:eastAsia="hu-HU"/>
    </w:rPr>
  </w:style>
  <w:style w:type="paragraph" w:customStyle="1" w:styleId="ADalpontok">
    <w:name w:val="AD alpontok"/>
    <w:autoRedefine/>
    <w:qFormat/>
    <w:rsid w:val="00291CFD"/>
    <w:pPr>
      <w:numPr>
        <w:ilvl w:val="1"/>
        <w:numId w:val="7"/>
      </w:numPr>
      <w:spacing w:after="120" w:line="288" w:lineRule="auto"/>
      <w:jc w:val="both"/>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uiPriority w:val="99"/>
    <w:unhideWhenUsed/>
    <w:rsid w:val="00DA0328"/>
    <w:rPr>
      <w:color w:val="0563C1" w:themeColor="hyperlink"/>
      <w:u w:val="single"/>
    </w:rPr>
  </w:style>
  <w:style w:type="character" w:styleId="Jegyzethivatkozs">
    <w:name w:val="annotation reference"/>
    <w:basedOn w:val="Bekezdsalapbettpusa"/>
    <w:uiPriority w:val="99"/>
    <w:semiHidden/>
    <w:unhideWhenUsed/>
    <w:rsid w:val="00CD5A74"/>
    <w:rPr>
      <w:sz w:val="16"/>
      <w:szCs w:val="16"/>
    </w:rPr>
  </w:style>
  <w:style w:type="paragraph" w:styleId="Jegyzetszveg">
    <w:name w:val="annotation text"/>
    <w:basedOn w:val="Norml"/>
    <w:link w:val="JegyzetszvegChar"/>
    <w:uiPriority w:val="99"/>
    <w:unhideWhenUsed/>
    <w:rsid w:val="00CD5A74"/>
    <w:rPr>
      <w:sz w:val="20"/>
      <w:szCs w:val="20"/>
    </w:rPr>
  </w:style>
  <w:style w:type="character" w:customStyle="1" w:styleId="JegyzetszvegChar">
    <w:name w:val="Jegyzetszöveg Char"/>
    <w:basedOn w:val="Bekezdsalapbettpusa"/>
    <w:link w:val="Jegyzetszveg"/>
    <w:uiPriority w:val="99"/>
    <w:rsid w:val="00CD5A74"/>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CD5A74"/>
    <w:rPr>
      <w:b/>
      <w:bCs/>
    </w:rPr>
  </w:style>
  <w:style w:type="character" w:customStyle="1" w:styleId="MegjegyzstrgyaChar">
    <w:name w:val="Megjegyzés tárgya Char"/>
    <w:basedOn w:val="JegyzetszvegChar"/>
    <w:link w:val="Megjegyzstrgya"/>
    <w:uiPriority w:val="99"/>
    <w:semiHidden/>
    <w:rsid w:val="00CD5A74"/>
    <w:rPr>
      <w:rFonts w:ascii="Calibri" w:eastAsiaTheme="minorEastAsia" w:hAnsi="Calibri" w:cs="Times New Roman"/>
      <w:b/>
      <w:bCs/>
      <w:sz w:val="20"/>
      <w:szCs w:val="20"/>
    </w:rPr>
  </w:style>
  <w:style w:type="numbering" w:customStyle="1" w:styleId="Stlus9">
    <w:name w:val="Stílus9"/>
    <w:uiPriority w:val="99"/>
    <w:rsid w:val="00C10442"/>
    <w:pPr>
      <w:numPr>
        <w:numId w:val="18"/>
      </w:numPr>
    </w:pPr>
  </w:style>
  <w:style w:type="numbering" w:customStyle="1" w:styleId="Stlus1">
    <w:name w:val="Stílus1"/>
    <w:uiPriority w:val="99"/>
    <w:rsid w:val="00C10442"/>
    <w:pPr>
      <w:numPr>
        <w:numId w:val="20"/>
      </w:numPr>
    </w:pPr>
  </w:style>
  <w:style w:type="character" w:styleId="Feloldatlanmegemlts">
    <w:name w:val="Unresolved Mention"/>
    <w:basedOn w:val="Bekezdsalapbettpusa"/>
    <w:uiPriority w:val="99"/>
    <w:semiHidden/>
    <w:unhideWhenUsed/>
    <w:rsid w:val="00E73B50"/>
    <w:rPr>
      <w:color w:val="605E5C"/>
      <w:shd w:val="clear" w:color="auto" w:fill="E1DFDD"/>
    </w:rPr>
  </w:style>
  <w:style w:type="numbering" w:customStyle="1" w:styleId="Stlus3">
    <w:name w:val="Stílus3"/>
    <w:uiPriority w:val="99"/>
    <w:rsid w:val="002C3A8F"/>
    <w:pPr>
      <w:numPr>
        <w:numId w:val="27"/>
      </w:numPr>
    </w:pPr>
  </w:style>
  <w:style w:type="numbering" w:customStyle="1" w:styleId="Stlus15">
    <w:name w:val="Stílus15"/>
    <w:uiPriority w:val="99"/>
    <w:rsid w:val="002C3A8F"/>
    <w:pPr>
      <w:numPr>
        <w:numId w:val="28"/>
      </w:numPr>
    </w:pPr>
  </w:style>
  <w:style w:type="numbering" w:customStyle="1" w:styleId="Stlus6">
    <w:name w:val="Stílus6"/>
    <w:uiPriority w:val="99"/>
    <w:rsid w:val="00DA1B10"/>
    <w:pPr>
      <w:numPr>
        <w:numId w:val="29"/>
      </w:numPr>
    </w:pPr>
  </w:style>
  <w:style w:type="paragraph" w:styleId="Vltozat">
    <w:name w:val="Revision"/>
    <w:hidden/>
    <w:uiPriority w:val="99"/>
    <w:semiHidden/>
    <w:rsid w:val="002276EE"/>
    <w:pPr>
      <w:spacing w:after="0" w:line="240" w:lineRule="auto"/>
    </w:pPr>
    <w:rPr>
      <w:rFonts w:ascii="Calibri" w:eastAsiaTheme="minorEastAsia" w:hAnsi="Calibri" w:cs="Times New Roman"/>
      <w:sz w:val="24"/>
      <w:szCs w:val="24"/>
    </w:rPr>
  </w:style>
  <w:style w:type="numbering" w:customStyle="1" w:styleId="Stlus2">
    <w:name w:val="Stílus2"/>
    <w:uiPriority w:val="99"/>
    <w:rsid w:val="00883221"/>
    <w:pPr>
      <w:numPr>
        <w:numId w:val="31"/>
      </w:numPr>
    </w:pPr>
  </w:style>
  <w:style w:type="numbering" w:customStyle="1" w:styleId="Stlus4">
    <w:name w:val="Stílus4"/>
    <w:uiPriority w:val="99"/>
    <w:rsid w:val="00C406E8"/>
    <w:pPr>
      <w:numPr>
        <w:numId w:val="32"/>
      </w:numPr>
    </w:pPr>
  </w:style>
  <w:style w:type="paragraph" w:styleId="NormlWeb">
    <w:name w:val="Normal (Web)"/>
    <w:aliases w:val="Char Char Char"/>
    <w:basedOn w:val="Norml"/>
    <w:uiPriority w:val="99"/>
    <w:rsid w:val="00395163"/>
    <w:pPr>
      <w:spacing w:before="100" w:beforeAutospacing="1" w:after="100" w:afterAutospacing="1"/>
    </w:pPr>
    <w:rPr>
      <w:rFonts w:ascii="Times New Roman" w:eastAsia="Times New Roman" w:hAnsi="Times New Roman"/>
      <w:lang w:eastAsia="hu-HU"/>
    </w:rPr>
  </w:style>
  <w:style w:type="table" w:styleId="Rcsostblzat">
    <w:name w:val="Table Grid"/>
    <w:basedOn w:val="Normltblzat"/>
    <w:uiPriority w:val="39"/>
    <w:rsid w:val="0039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lus5">
    <w:name w:val="Stílus5"/>
    <w:uiPriority w:val="99"/>
    <w:rsid w:val="004A3489"/>
    <w:pPr>
      <w:numPr>
        <w:numId w:val="37"/>
      </w:numPr>
    </w:pPr>
  </w:style>
  <w:style w:type="numbering" w:customStyle="1" w:styleId="Stlus7">
    <w:name w:val="Stílus7"/>
    <w:uiPriority w:val="99"/>
    <w:rsid w:val="00291CFD"/>
    <w:pPr>
      <w:numPr>
        <w:numId w:val="38"/>
      </w:numPr>
    </w:pPr>
  </w:style>
  <w:style w:type="numbering" w:customStyle="1" w:styleId="Stlus8">
    <w:name w:val="Stílus8"/>
    <w:uiPriority w:val="99"/>
    <w:rsid w:val="00291CFD"/>
    <w:pPr>
      <w:numPr>
        <w:numId w:val="39"/>
      </w:numPr>
    </w:pPr>
  </w:style>
  <w:style w:type="numbering" w:customStyle="1" w:styleId="Stlus10">
    <w:name w:val="Stílus10"/>
    <w:uiPriority w:val="99"/>
    <w:rsid w:val="00291CFD"/>
    <w:pPr>
      <w:numPr>
        <w:numId w:val="40"/>
      </w:numPr>
    </w:pPr>
  </w:style>
  <w:style w:type="paragraph" w:customStyle="1" w:styleId="Alaprtelmezett">
    <w:name w:val="Alapértelmezett"/>
    <w:uiPriority w:val="99"/>
    <w:rsid w:val="006D08C4"/>
    <w:pPr>
      <w:tabs>
        <w:tab w:val="left" w:pos="720"/>
      </w:tabs>
      <w:suppressAutoHyphens/>
      <w:spacing w:after="0" w:line="240" w:lineRule="auto"/>
    </w:pPr>
    <w:rPr>
      <w:rFonts w:ascii="Times New Roman" w:eastAsia="Times New Roman" w:hAnsi="Times New Roman" w:cs="Times New Roman"/>
      <w:color w:val="00000A"/>
      <w:sz w:val="20"/>
      <w:szCs w:val="20"/>
      <w:lang w:val="en-US"/>
    </w:rPr>
  </w:style>
  <w:style w:type="numbering" w:customStyle="1" w:styleId="Stlus21">
    <w:name w:val="Stílus21"/>
    <w:uiPriority w:val="99"/>
    <w:rsid w:val="00E456C5"/>
    <w:pPr>
      <w:numPr>
        <w:numId w:val="42"/>
      </w:numPr>
    </w:pPr>
  </w:style>
  <w:style w:type="numbering" w:customStyle="1" w:styleId="Stlus31">
    <w:name w:val="Stílus31"/>
    <w:uiPriority w:val="99"/>
    <w:rsid w:val="00E456C5"/>
    <w:pPr>
      <w:numPr>
        <w:numId w:val="43"/>
      </w:numPr>
    </w:pPr>
  </w:style>
  <w:style w:type="numbering" w:customStyle="1" w:styleId="Stlus11">
    <w:name w:val="Stílus11"/>
    <w:uiPriority w:val="99"/>
    <w:rsid w:val="00E456C5"/>
    <w:pPr>
      <w:numPr>
        <w:numId w:val="44"/>
      </w:numPr>
    </w:pPr>
  </w:style>
  <w:style w:type="numbering" w:customStyle="1" w:styleId="Stlus12">
    <w:name w:val="Stílus12"/>
    <w:uiPriority w:val="99"/>
    <w:rsid w:val="00E456C5"/>
    <w:pPr>
      <w:numPr>
        <w:numId w:val="45"/>
      </w:numPr>
    </w:pPr>
  </w:style>
  <w:style w:type="numbering" w:customStyle="1" w:styleId="Stlus13">
    <w:name w:val="Stílus13"/>
    <w:uiPriority w:val="99"/>
    <w:rsid w:val="00CA759E"/>
    <w:pPr>
      <w:numPr>
        <w:numId w:val="46"/>
      </w:numPr>
    </w:pPr>
  </w:style>
  <w:style w:type="numbering" w:customStyle="1" w:styleId="Stlus14">
    <w:name w:val="Stílus14"/>
    <w:uiPriority w:val="99"/>
    <w:rsid w:val="009E042E"/>
    <w:pPr>
      <w:numPr>
        <w:numId w:val="48"/>
      </w:numPr>
    </w:pPr>
  </w:style>
  <w:style w:type="numbering" w:customStyle="1" w:styleId="Stlus16">
    <w:name w:val="Stílus16"/>
    <w:uiPriority w:val="99"/>
    <w:rsid w:val="00C13BCC"/>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6907">
      <w:bodyDiv w:val="1"/>
      <w:marLeft w:val="0"/>
      <w:marRight w:val="0"/>
      <w:marTop w:val="0"/>
      <w:marBottom w:val="0"/>
      <w:divBdr>
        <w:top w:val="none" w:sz="0" w:space="0" w:color="auto"/>
        <w:left w:val="none" w:sz="0" w:space="0" w:color="auto"/>
        <w:bottom w:val="none" w:sz="0" w:space="0" w:color="auto"/>
        <w:right w:val="none" w:sz="0" w:space="0" w:color="auto"/>
      </w:divBdr>
    </w:div>
    <w:div w:id="9885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s.hu/app/log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ns.hu/app/logi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rocsik.lajos@vacholding.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vacholding.hu" TargetMode="External"/><Relationship Id="rId4" Type="http://schemas.openxmlformats.org/officeDocument/2006/relationships/webSettings" Target="webSettings.xml"/><Relationship Id="rId9" Type="http://schemas.openxmlformats.org/officeDocument/2006/relationships/hyperlink" Target="https://intens.hu/app/log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4853</Words>
  <Characters>33490</Characters>
  <Application>Microsoft Office Word</Application>
  <DocSecurity>0</DocSecurity>
  <Lines>279</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8</cp:revision>
  <dcterms:created xsi:type="dcterms:W3CDTF">2024-09-06T10:34:00Z</dcterms:created>
  <dcterms:modified xsi:type="dcterms:W3CDTF">2024-09-27T09:23:00Z</dcterms:modified>
</cp:coreProperties>
</file>