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3CB7C3CE" w:rsidR="001A5F3B" w:rsidRDefault="00F62531" w:rsidP="00645ACA">
      <w:pPr>
        <w:pStyle w:val="Listaszerbekezds"/>
        <w:numPr>
          <w:ilvl w:val="0"/>
          <w:numId w:val="32"/>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w:t>
      </w:r>
      <w:r w:rsidR="007B490C">
        <w:rPr>
          <w:rFonts w:eastAsia="Calibri"/>
          <w:bCs/>
          <w:color w:val="auto"/>
        </w:rPr>
        <w:t>2024. február __</w:t>
      </w:r>
      <w:r w:rsidRPr="00A337A1">
        <w:rPr>
          <w:rFonts w:eastAsia="Calibri"/>
          <w:bCs/>
          <w:color w:val="auto"/>
        </w:rPr>
        <w:t>. napján „</w:t>
      </w:r>
      <w:r w:rsidR="009F2C95" w:rsidRPr="009F2C95">
        <w:rPr>
          <w:b/>
          <w:bCs/>
          <w:color w:val="auto"/>
        </w:rPr>
        <w:t>Közétkeztetési konyhák nagyüzemi eszközeinek karbantartása és javítása</w:t>
      </w:r>
      <w:r w:rsidR="007B490C">
        <w:rPr>
          <w:b/>
          <w:bCs/>
          <w:color w:val="auto"/>
        </w:rPr>
        <w:t xml:space="preserve"> – 2024.</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645ACA">
      <w:pPr>
        <w:pStyle w:val="Listaszerbekezds"/>
        <w:numPr>
          <w:ilvl w:val="0"/>
          <w:numId w:val="3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04B58174" w14:textId="77777777" w:rsidR="007B490C" w:rsidRPr="00D73445" w:rsidRDefault="007B490C" w:rsidP="007B490C">
      <w:pPr>
        <w:pStyle w:val="Listaszerbekezds"/>
        <w:numPr>
          <w:ilvl w:val="0"/>
          <w:numId w:val="32"/>
        </w:numPr>
        <w:spacing w:after="120" w:line="288" w:lineRule="auto"/>
        <w:ind w:left="426" w:hanging="426"/>
        <w:jc w:val="both"/>
      </w:pPr>
      <w:r w:rsidRPr="00D73445">
        <w:t>Az eljárásban nem lehetett részajánlatot benyújtani.</w:t>
      </w:r>
    </w:p>
    <w:p w14:paraId="4233F23E" w14:textId="77777777" w:rsidR="007B490C" w:rsidRPr="00D73445" w:rsidRDefault="007B490C" w:rsidP="007B490C">
      <w:pPr>
        <w:pStyle w:val="Listaszerbekezds"/>
        <w:numPr>
          <w:ilvl w:val="0"/>
          <w:numId w:val="32"/>
        </w:numPr>
        <w:spacing w:after="120" w:line="288" w:lineRule="auto"/>
        <w:ind w:left="426" w:hanging="426"/>
        <w:jc w:val="both"/>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5DE109B7" w14:textId="77777777" w:rsidR="007B490C" w:rsidRDefault="007B490C" w:rsidP="007B490C">
      <w:pPr>
        <w:pStyle w:val="Listaszerbekezds"/>
        <w:numPr>
          <w:ilvl w:val="0"/>
          <w:numId w:val="32"/>
        </w:numPr>
        <w:spacing w:after="120" w:line="288" w:lineRule="auto"/>
        <w:ind w:left="426" w:hanging="426"/>
        <w:jc w:val="both"/>
      </w:pPr>
      <w:r w:rsidRPr="00D73445">
        <w:t>Vevő rögzíti, hogy a Polgári Törvénykönyvről szóló 2013. évi V. törvény (a továbbiakban: Ptk.) 8:1.§ (1) bekezdés 7) pont alapján szerződő hatóságnak minősül.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645ACA">
      <w:pPr>
        <w:pStyle w:val="ADBekezds"/>
        <w:numPr>
          <w:ilvl w:val="0"/>
          <w:numId w:val="31"/>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473034">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 xml:space="preserve">Szerződés törzsszövege, </w:t>
      </w:r>
    </w:p>
    <w:p w14:paraId="5D95E65B" w14:textId="77777777" w:rsidR="001C172F" w:rsidRPr="001C172F" w:rsidRDefault="001C172F" w:rsidP="00BB3554">
      <w:pPr>
        <w:pStyle w:val="Listaszerbekezds"/>
        <w:widowControl w:val="0"/>
        <w:numPr>
          <w:ilvl w:val="0"/>
          <w:numId w:val="2"/>
        </w:numPr>
        <w:tabs>
          <w:tab w:val="left" w:pos="426"/>
        </w:tabs>
        <w:suppressAutoHyphens/>
        <w:spacing w:line="288" w:lineRule="auto"/>
        <w:jc w:val="both"/>
      </w:pPr>
      <w:r w:rsidRPr="001C172F">
        <w:t>Kiegészítő tájékoztatásra adott ajánlatkérői válaszok (amennyiben erre sor került);</w:t>
      </w:r>
    </w:p>
    <w:p w14:paraId="5AB30786" w14:textId="3C9FEEF6" w:rsidR="001C172F" w:rsidRPr="001C172F" w:rsidRDefault="003E495C" w:rsidP="00BB3554">
      <w:pPr>
        <w:pStyle w:val="Listaszerbekezds"/>
        <w:widowControl w:val="0"/>
        <w:numPr>
          <w:ilvl w:val="0"/>
          <w:numId w:val="2"/>
        </w:numPr>
        <w:tabs>
          <w:tab w:val="left" w:pos="426"/>
        </w:tabs>
        <w:suppressAutoHyphens/>
        <w:spacing w:line="288" w:lineRule="auto"/>
        <w:jc w:val="both"/>
      </w:pPr>
      <w:r>
        <w:t xml:space="preserve">Ajánlatkérő </w:t>
      </w:r>
      <w:r w:rsidR="009F2C95">
        <w:t>Dokumentumok</w:t>
      </w:r>
      <w:r w:rsidR="001C172F" w:rsidRPr="001C172F">
        <w:t xml:space="preserve">; </w:t>
      </w:r>
    </w:p>
    <w:p w14:paraId="78AD4C60" w14:textId="23FEEB4F" w:rsidR="001C172F" w:rsidRPr="001C172F" w:rsidRDefault="001C172F" w:rsidP="00BB3554">
      <w:pPr>
        <w:pStyle w:val="Listaszerbekezds"/>
        <w:widowControl w:val="0"/>
        <w:numPr>
          <w:ilvl w:val="0"/>
          <w:numId w:val="2"/>
        </w:numPr>
        <w:tabs>
          <w:tab w:val="left" w:pos="426"/>
        </w:tabs>
        <w:suppressAutoHyphens/>
        <w:spacing w:after="120" w:line="288" w:lineRule="auto"/>
        <w:ind w:left="714" w:hanging="357"/>
        <w:jc w:val="both"/>
      </w:pPr>
      <w:r w:rsidRPr="001C172F">
        <w:t xml:space="preserve">Vállalkozó, mint </w:t>
      </w:r>
      <w:r w:rsidR="00D10AA3">
        <w:t>nyertes a</w:t>
      </w:r>
      <w:r w:rsidRPr="001C172F">
        <w:t>jánlattevő ajánlata.</w:t>
      </w:r>
    </w:p>
    <w:p w14:paraId="2B5808F8"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473034">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42ECCAB4" w:rsidR="007001A0" w:rsidRDefault="007001A0"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605B16">
        <w:rPr>
          <w:color w:val="auto"/>
        </w:rPr>
        <w:t>Megrendelő a Szerződés aláírásával megrendeli, Vállalkozó pedig a Szerződés aláírásával elvállalja a beszerzési eljárás iratanyagában</w:t>
      </w:r>
      <w:r w:rsidR="00D10AA3">
        <w:rPr>
          <w:color w:val="auto"/>
        </w:rPr>
        <w:t xml:space="preserve"> </w:t>
      </w:r>
      <w:r w:rsidRPr="00605B16">
        <w:rPr>
          <w:color w:val="auto"/>
        </w:rPr>
        <w:t>meghatározott</w:t>
      </w:r>
      <w:r w:rsidR="001F4EB1">
        <w:rPr>
          <w:color w:val="auto"/>
        </w:rPr>
        <w:t>,</w:t>
      </w:r>
      <w:r w:rsidRPr="00605B16">
        <w:rPr>
          <w:color w:val="auto"/>
        </w:rPr>
        <w:t xml:space="preserve"> </w:t>
      </w:r>
      <w:r w:rsidR="001F4EB1" w:rsidRPr="00413454">
        <w:t xml:space="preserve">6 db főzőkonyhában </w:t>
      </w:r>
      <w:r w:rsidR="001F4EB1">
        <w:t xml:space="preserve">és a felügyeletük alatt álló tálalókonyhákban </w:t>
      </w:r>
      <w:r w:rsidR="001F4EB1" w:rsidRPr="00413454">
        <w:t xml:space="preserve">található nagykonyhai gépek </w:t>
      </w:r>
      <w:r w:rsidR="001F4EB1" w:rsidRPr="00E76590">
        <w:t xml:space="preserve">(jelenleg 116 db) </w:t>
      </w:r>
      <w:r w:rsidR="001F4EB1" w:rsidRPr="00413454">
        <w:t xml:space="preserve">rendszeres </w:t>
      </w:r>
      <w:r w:rsidR="009F2C95">
        <w:rPr>
          <w:color w:val="auto"/>
        </w:rPr>
        <w:t>karbantartási – javítási</w:t>
      </w:r>
      <w:r w:rsidRPr="00605B16">
        <w:rPr>
          <w:color w:val="auto"/>
        </w:rPr>
        <w:t xml:space="preserve"> munká</w:t>
      </w:r>
      <w:r w:rsidR="001F4EB1">
        <w:rPr>
          <w:color w:val="auto"/>
        </w:rPr>
        <w:t>ját</w:t>
      </w:r>
      <w:r w:rsidRPr="00605B16">
        <w:rPr>
          <w:color w:val="auto"/>
        </w:rPr>
        <w:t xml:space="preserve"> </w:t>
      </w:r>
      <w:r w:rsidR="000A565D" w:rsidRPr="00605B16">
        <w:rPr>
          <w:color w:val="auto"/>
        </w:rPr>
        <w:t xml:space="preserve">(továbbiakban: </w:t>
      </w:r>
      <w:r w:rsidR="000A565D" w:rsidRPr="00605B16">
        <w:rPr>
          <w:b/>
          <w:bCs/>
          <w:color w:val="auto"/>
        </w:rPr>
        <w:t>Munkák</w:t>
      </w:r>
      <w:r w:rsidR="000A565D" w:rsidRPr="00605B16">
        <w:rPr>
          <w:color w:val="auto"/>
        </w:rPr>
        <w:t>)</w:t>
      </w:r>
      <w:r w:rsidRPr="00605B16">
        <w:rPr>
          <w:color w:val="auto"/>
        </w:rPr>
        <w:t xml:space="preserve"> a jelen Szerződésben meghatározott díjért (továbbiakban: Vállalkozói Díj). </w:t>
      </w:r>
    </w:p>
    <w:p w14:paraId="112927E5" w14:textId="64C22D5B" w:rsidR="001F4EB1" w:rsidRPr="00161CF9" w:rsidRDefault="001F4EB1"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161CF9">
        <w:rPr>
          <w:color w:val="auto"/>
        </w:rPr>
        <w:t>Megrendelő fenntartja a jogot, hogy a szerződés időtartama alatt a darabszámon módosítson</w:t>
      </w:r>
      <w:r w:rsidR="00161CF9">
        <w:rPr>
          <w:color w:val="auto"/>
        </w:rPr>
        <w:t>. A változás tényéről Megrendelő a változást követőn 8 munkanapon belül köteles írásban tájékoztatni Vállalkozót. A tájékoztatás elmaradásából fakadó valamennyi jogkövetkezményt Megrendelő nem jogosult Vállalkozó</w:t>
      </w:r>
      <w:r w:rsidR="00F06845">
        <w:rPr>
          <w:color w:val="auto"/>
        </w:rPr>
        <w:t>ra áthárítani.</w:t>
      </w:r>
    </w:p>
    <w:p w14:paraId="50896564" w14:textId="2EEB7DDA" w:rsidR="000A565D" w:rsidRPr="000A565D" w:rsidRDefault="000A565D"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1E6ADC43" w:rsidR="000A565D" w:rsidRPr="000A565D" w:rsidRDefault="000A565D"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AA501E">
      <w:pPr>
        <w:pStyle w:val="Listaszerbekezds"/>
        <w:numPr>
          <w:ilvl w:val="1"/>
          <w:numId w:val="3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4A7AAF84" w:rsidR="001C172F" w:rsidRPr="00347072" w:rsidRDefault="00765AB8" w:rsidP="00AA501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A SZERZŐDÉS HATÁLYBALÉPÉSE, A TELJESÍTÉS HATÁRIDEJE</w:t>
      </w:r>
    </w:p>
    <w:p w14:paraId="41D09218" w14:textId="000BC8C8" w:rsidR="00BB445B" w:rsidRPr="003D0808" w:rsidRDefault="00BB445B" w:rsidP="005E492A">
      <w:pPr>
        <w:pStyle w:val="ADpontok"/>
      </w:pPr>
      <w:bookmarkStart w:id="0" w:name="_Hlk69206260"/>
      <w:r w:rsidRPr="003D0808">
        <w:t xml:space="preserve">Jelen Szerződés a </w:t>
      </w:r>
      <w:r>
        <w:t>F</w:t>
      </w:r>
      <w:r w:rsidRPr="003D0808">
        <w:t>elek általi aláírását követő</w:t>
      </w:r>
      <w:r w:rsidR="00C06C7B">
        <w:t xml:space="preserve">en jön létre. A Szerződés a </w:t>
      </w:r>
      <w:r w:rsidR="00161CF9">
        <w:t>létrejöttét</w:t>
      </w:r>
      <w:r w:rsidR="00C06C7B">
        <w:t xml:space="preserve"> követő munkanapon l</w:t>
      </w:r>
      <w:r w:rsidRPr="003D0808">
        <w:t>ép hatályba</w:t>
      </w:r>
      <w:r w:rsidR="00A9608C">
        <w:t xml:space="preserve">, és a </w:t>
      </w:r>
      <w:r w:rsidR="00A9608C" w:rsidRPr="00397A7C">
        <w:t xml:space="preserve">hatálybalépéstől </w:t>
      </w:r>
      <w:r w:rsidR="00A9608C">
        <w:t xml:space="preserve">számítva </w:t>
      </w:r>
      <w:r w:rsidR="00F06845">
        <w:rPr>
          <w:b/>
          <w:bCs/>
        </w:rPr>
        <w:t>12 hónap</w:t>
      </w:r>
      <w:r w:rsidR="00A9608C" w:rsidRPr="00970CC3">
        <w:rPr>
          <w:b/>
          <w:bCs/>
        </w:rPr>
        <w:t xml:space="preserve"> </w:t>
      </w:r>
      <w:r w:rsidR="00A9608C" w:rsidRPr="00397A7C">
        <w:rPr>
          <w:b/>
          <w:bCs/>
        </w:rPr>
        <w:t>határozott időtartamra</w:t>
      </w:r>
      <w:r w:rsidR="00F06845">
        <w:rPr>
          <w:b/>
          <w:bCs/>
        </w:rPr>
        <w:t xml:space="preserve"> vagy a keretösszeg kimerüléséig</w:t>
      </w:r>
      <w:r w:rsidR="00A9608C" w:rsidRPr="00397A7C">
        <w:rPr>
          <w:b/>
          <w:bCs/>
        </w:rPr>
        <w:t xml:space="preserve"> kötik.</w:t>
      </w:r>
      <w:r w:rsidR="00F06845">
        <w:rPr>
          <w:b/>
          <w:bCs/>
        </w:rPr>
        <w:t xml:space="preserve"> </w:t>
      </w:r>
      <w:r w:rsidR="00F06845" w:rsidRPr="004D5704">
        <w:t>Jelen szerződés megszűnik a határozott időtartam lejártával. A szerződés határozott idő lejárata előtt is megszűnik akkor, ha a keretösszeg kimerül.</w:t>
      </w:r>
    </w:p>
    <w:p w14:paraId="5DD65A9F" w14:textId="209DE484" w:rsidR="00BB445B" w:rsidRDefault="00F06845" w:rsidP="005E492A">
      <w:pPr>
        <w:pStyle w:val="ADpontok"/>
      </w:pPr>
      <w:bookmarkStart w:id="1" w:name="_Hlk115522072"/>
      <w:bookmarkEnd w:id="0"/>
      <w:r w:rsidRPr="004D5704">
        <w:t xml:space="preserve">Felek jelen szerződés vonatkozásában nettó </w:t>
      </w:r>
      <w:r>
        <w:t>5</w:t>
      </w:r>
      <w:r w:rsidRPr="004D5704">
        <w:t xml:space="preserve">.000.000 Ft, azaz </w:t>
      </w:r>
      <w:r>
        <w:t>öt</w:t>
      </w:r>
      <w:r w:rsidRPr="004D5704">
        <w:t>millió forint keretösszeget állapítanak meg. Megrendelő nem vállal kötelezettséget a teljes keretösszeg kimerítésére. Ezen okból Vállalkozó semminemű igényt nem érvényesíthet Megrendelővel szemben.</w:t>
      </w:r>
      <w:bookmarkEnd w:id="1"/>
    </w:p>
    <w:p w14:paraId="2F360FA8" w14:textId="14736A50" w:rsidR="000B3F76" w:rsidRPr="004004BA" w:rsidRDefault="000B3F76" w:rsidP="005E492A">
      <w:pPr>
        <w:pStyle w:val="ADpontok"/>
      </w:pPr>
      <w:r w:rsidRPr="004004BA">
        <w:t xml:space="preserve">Felek megállapodnak, hogy amennyiben a rendelkezésre álló keretösszeg a </w:t>
      </w:r>
      <w:r w:rsidR="007C655C" w:rsidRPr="004004BA">
        <w:t>szerződés időtartama</w:t>
      </w:r>
      <w:r w:rsidRPr="004004BA">
        <w:t xml:space="preserve"> alatt nem merül ki, abban az esetben a Megrendelő jogosult legkésőbb a szerződés megszűnését megelőző 30. naptári napig egyoldalú nyilatkozatával meghosszabbítani a szerződés időtartamát és ezzel Vállalkozó te</w:t>
      </w:r>
      <w:r w:rsidR="007C655C" w:rsidRPr="004004BA">
        <w:t>ljesítési kötelezettségét</w:t>
      </w:r>
      <w:r w:rsidRPr="004004BA">
        <w:t xml:space="preserve"> legfeljebb további </w:t>
      </w:r>
      <w:r w:rsidR="007C655C" w:rsidRPr="004004BA">
        <w:t>3 hónappal.</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5E492A">
      <w:pPr>
        <w:pStyle w:val="ADpontok"/>
        <w:numPr>
          <w:ilvl w:val="0"/>
          <w:numId w:val="8"/>
        </w:numPr>
        <w:ind w:left="426" w:hanging="426"/>
      </w:pPr>
      <w:r w:rsidRPr="00765AB8">
        <w:t xml:space="preserve">A Megrendelő jogosult: </w:t>
      </w:r>
    </w:p>
    <w:p w14:paraId="0B4E8E98" w14:textId="22A7BEB1" w:rsidR="00332FA4" w:rsidRPr="00765AB8" w:rsidRDefault="00332FA4" w:rsidP="005E492A">
      <w:pPr>
        <w:pStyle w:val="ADalpontok"/>
        <w:ind w:left="426" w:hanging="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0FADA6B7" w14:textId="697FF7AF" w:rsidR="00765AB8" w:rsidRPr="00765AB8" w:rsidRDefault="00765AB8" w:rsidP="005E492A">
      <w:pPr>
        <w:pStyle w:val="ADalpontok"/>
        <w:ind w:left="426" w:hanging="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rsidR="007C655C">
        <w:t>t</w:t>
      </w:r>
      <w:r w:rsidRPr="00765AB8">
        <w:t xml:space="preserve"> </w:t>
      </w:r>
      <w:r w:rsidR="007C655C">
        <w:t>a</w:t>
      </w:r>
      <w:r w:rsidRPr="00765AB8">
        <w:t xml:space="preserve"> határidőig, a </w:t>
      </w:r>
      <w:r w:rsidRPr="00765AB8">
        <w:rPr>
          <w:bCs/>
        </w:rPr>
        <w:t>Vállalkozó</w:t>
      </w:r>
      <w:r w:rsidRPr="00765AB8">
        <w:t xml:space="preserve"> garanciális felelősségvállalásának megtartásával.</w:t>
      </w:r>
    </w:p>
    <w:p w14:paraId="49558C69" w14:textId="5B090031" w:rsidR="00765AB8" w:rsidRPr="00765AB8" w:rsidRDefault="00765AB8" w:rsidP="005E492A">
      <w:pPr>
        <w:pStyle w:val="ADalpontok"/>
        <w:ind w:left="426" w:hanging="426"/>
      </w:pPr>
      <w:r w:rsidRPr="00765AB8">
        <w:t>bármely pótmunkát más Vállalkozóval elvégeztetni.</w:t>
      </w:r>
    </w:p>
    <w:p w14:paraId="446275D6" w14:textId="135B7C7E" w:rsidR="004C3B35" w:rsidRPr="006D2EE0" w:rsidRDefault="004C3B35" w:rsidP="005E492A">
      <w:pPr>
        <w:numPr>
          <w:ilvl w:val="0"/>
          <w:numId w:val="8"/>
        </w:numPr>
        <w:suppressAutoHyphens/>
        <w:spacing w:after="120" w:line="288" w:lineRule="auto"/>
        <w:ind w:left="426" w:hanging="426"/>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2902F23E" w14:textId="3BA502A0" w:rsidR="00765AB8" w:rsidRPr="00765AB8" w:rsidRDefault="00765AB8" w:rsidP="005E492A">
      <w:pPr>
        <w:pStyle w:val="ADpontok"/>
        <w:numPr>
          <w:ilvl w:val="0"/>
          <w:numId w:val="8"/>
        </w:numPr>
        <w:ind w:left="426" w:hanging="426"/>
      </w:pPr>
      <w:r w:rsidRPr="00765AB8">
        <w:t>Megrendelő köteles</w:t>
      </w:r>
      <w:r w:rsidR="004C3B35">
        <w:t xml:space="preserve"> a </w:t>
      </w:r>
      <w:r w:rsidRPr="00765AB8">
        <w:t>Vállalkozó részére a Szerződés szerinti Vállalkozói Díjat megfizetni.</w:t>
      </w:r>
    </w:p>
    <w:p w14:paraId="31B9A555" w14:textId="26B1DB4A" w:rsidR="006C3606" w:rsidRPr="006C3606" w:rsidRDefault="006C3606" w:rsidP="007B490C">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91E5A9B" w14:textId="77777777" w:rsidR="006D2EE0" w:rsidRPr="006D2EE0" w:rsidRDefault="006D2EE0" w:rsidP="005E492A">
      <w:pPr>
        <w:pStyle w:val="ADpontok"/>
        <w:numPr>
          <w:ilvl w:val="0"/>
          <w:numId w:val="44"/>
        </w:numPr>
        <w:ind w:left="426" w:hanging="426"/>
      </w:pPr>
      <w:r w:rsidRPr="00E76EE2">
        <w:t xml:space="preserve">Vállalkozó a munkát a Megrendelő képviselőjének utasításai szerint, a megrendelői érdekeknek megfelelően köteles ellátni. </w:t>
      </w:r>
    </w:p>
    <w:p w14:paraId="7C86D8F4" w14:textId="77777777" w:rsidR="006D2EE0" w:rsidRPr="006D2EE0" w:rsidRDefault="006D2EE0" w:rsidP="005E492A">
      <w:pPr>
        <w:pStyle w:val="ADpontok"/>
        <w:ind w:hanging="426"/>
      </w:pPr>
      <w:r w:rsidRPr="00E76EE2">
        <w:lastRenderedPageBreak/>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5C3DF104" w14:textId="77777777" w:rsidR="006D2EE0" w:rsidRPr="006D2EE0" w:rsidRDefault="006D2EE0" w:rsidP="005E492A">
      <w:pPr>
        <w:pStyle w:val="ADpontok"/>
        <w:ind w:hanging="426"/>
      </w:pPr>
      <w:r w:rsidRPr="00E76EE2">
        <w:t>Megrendelőnél érvényben lévő munkavédelmi, biztonsági, valamint tűz- és vagyonvédelmi előírásokat a Vállalkozó minden körülmények között betartja.</w:t>
      </w:r>
    </w:p>
    <w:p w14:paraId="4F540157" w14:textId="77777777" w:rsidR="006D2EE0" w:rsidRPr="006D2EE0" w:rsidRDefault="006D2EE0" w:rsidP="005E492A">
      <w:pPr>
        <w:pStyle w:val="ADpontok"/>
        <w:ind w:hanging="426"/>
      </w:pPr>
      <w:r w:rsidRPr="00E76EE2">
        <w:t xml:space="preserve">Vállalkozó felelősséget vállal a tevékenységi körében bekövetkezett vagyoni és személyi károkért, de rajta kívül álló okok miatt történt károkért felelősséget nem vállal. </w:t>
      </w:r>
    </w:p>
    <w:p w14:paraId="0A451A34" w14:textId="77777777" w:rsidR="00F5085B" w:rsidRPr="00AD43CD" w:rsidRDefault="00F5085B" w:rsidP="005E492A">
      <w:pPr>
        <w:pStyle w:val="ADpontok"/>
        <w:ind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FD922BA" w14:textId="36FB01FB" w:rsidR="006C3606" w:rsidRDefault="006C3606" w:rsidP="005E492A">
      <w:pPr>
        <w:pStyle w:val="ADpontok"/>
        <w:ind w:hanging="426"/>
      </w:pPr>
      <w:r w:rsidRPr="003D0808">
        <w:t xml:space="preserve">Vállalkozó köteles a </w:t>
      </w:r>
      <w:r w:rsidR="006D2EE0">
        <w:t>Megrendelő képviselőjét</w:t>
      </w:r>
      <w:r w:rsidRPr="003D0808">
        <w:t xml:space="preserve"> </w:t>
      </w:r>
      <w:r w:rsidR="006D2EE0" w:rsidRPr="003D0808">
        <w:t>az ok feltüntetésével</w:t>
      </w:r>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5687C543" w14:textId="39C7B6E7" w:rsidR="006D2EE0" w:rsidRDefault="00473034" w:rsidP="005E492A">
      <w:pPr>
        <w:pStyle w:val="ADpontok"/>
        <w:ind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E5A3960" w14:textId="77777777" w:rsidR="00473034" w:rsidRDefault="00473034" w:rsidP="005E492A">
      <w:pPr>
        <w:pStyle w:val="ADpontok"/>
        <w:ind w:hanging="426"/>
      </w:pPr>
      <w:r>
        <w:t>Vállalkozó jogosult teljesítési segédeket és alvállalkozókat alkalmazni. Vállalkozó az igénybe vett teljesítési segédek és az alvállalkozók munkájáért úgy felel, mintha azt maga végezte volna.</w:t>
      </w:r>
    </w:p>
    <w:p w14:paraId="3DC0960F" w14:textId="5D3EEEB6" w:rsidR="00473034" w:rsidRDefault="00473034" w:rsidP="005E492A">
      <w:pPr>
        <w:pStyle w:val="ADpontok"/>
        <w:ind w:hanging="426"/>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2F82BB61" w14:textId="2F15BC29" w:rsidR="00473034" w:rsidRPr="00473034" w:rsidRDefault="00473034" w:rsidP="0047303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RENDELÉS</w:t>
      </w:r>
    </w:p>
    <w:p w14:paraId="455B4018"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Megrendelő a jelen szerződés keretében vé</w:t>
      </w:r>
      <w:r w:rsidRPr="00413454">
        <w:rPr>
          <w:rFonts w:ascii="Times New Roman" w:hAnsi="Times New Roman"/>
        </w:rPr>
        <w:t>g</w:t>
      </w:r>
      <w:r w:rsidRPr="000C2B2E">
        <w:rPr>
          <w:rFonts w:ascii="Times New Roman" w:hAnsi="Times New Roman"/>
        </w:rPr>
        <w:t>zend</w:t>
      </w:r>
      <w:r w:rsidRPr="00413454">
        <w:rPr>
          <w:rFonts w:ascii="Times New Roman" w:hAnsi="Times New Roman"/>
        </w:rPr>
        <w:t>ő</w:t>
      </w:r>
      <w:r w:rsidRPr="000C2B2E">
        <w:rPr>
          <w:rFonts w:ascii="Times New Roman" w:hAnsi="Times New Roman"/>
        </w:rPr>
        <w:t xml:space="preserve"> munkálatokat (a havi kettő alkalom karbantartáson kívül) egyedileg rendeli </w:t>
      </w:r>
      <w:r w:rsidRPr="007C6EAF">
        <w:rPr>
          <w:rFonts w:ascii="Times New Roman" w:hAnsi="Times New Roman"/>
        </w:rPr>
        <w:t xml:space="preserve">meg írásban. A havi kettő alkalom karbantartás </w:t>
      </w:r>
      <w:r>
        <w:rPr>
          <w:rFonts w:ascii="Times New Roman" w:hAnsi="Times New Roman"/>
        </w:rPr>
        <w:t>elvégzéséhez</w:t>
      </w:r>
      <w:r w:rsidRPr="007C6EAF">
        <w:rPr>
          <w:rFonts w:ascii="Times New Roman" w:hAnsi="Times New Roman"/>
        </w:rPr>
        <w:t xml:space="preserve"> Megrendelő jelzi Vállalkozónak </w:t>
      </w:r>
      <w:r w:rsidRPr="005D0ABA">
        <w:rPr>
          <w:rFonts w:ascii="Times New Roman" w:hAnsi="Times New Roman"/>
        </w:rPr>
        <w:t>az általa ismert</w:t>
      </w:r>
      <w:r>
        <w:rPr>
          <w:rFonts w:ascii="Times New Roman" w:hAnsi="Times New Roman"/>
        </w:rPr>
        <w:t xml:space="preserve"> és</w:t>
      </w:r>
      <w:r w:rsidRPr="005D0ABA">
        <w:rPr>
          <w:rFonts w:ascii="Times New Roman" w:hAnsi="Times New Roman"/>
        </w:rPr>
        <w:t xml:space="preserve"> várható munkálatokat, </w:t>
      </w:r>
      <w:r w:rsidRPr="005D0ABA">
        <w:rPr>
          <w:rFonts w:ascii="Times New Roman" w:hAnsi="Times New Roman"/>
        </w:rPr>
        <w:lastRenderedPageBreak/>
        <w:t>azért</w:t>
      </w:r>
      <w:r w:rsidRPr="007C6EAF">
        <w:rPr>
          <w:rFonts w:ascii="Times New Roman" w:hAnsi="Times New Roman"/>
        </w:rPr>
        <w:t xml:space="preserve">, </w:t>
      </w:r>
      <w:r w:rsidRPr="000C2B2E">
        <w:rPr>
          <w:rFonts w:ascii="Times New Roman" w:hAnsi="Times New Roman"/>
        </w:rPr>
        <w:t xml:space="preserve">hogy a karbantartási munkálatok ténylegesen elvégzésre tudjanak kerülni. A karbantartás időpontját a karbantartást megelőzően 48 órával előtte </w:t>
      </w:r>
      <w:r w:rsidRPr="00413454">
        <w:rPr>
          <w:rFonts w:ascii="Times New Roman" w:hAnsi="Times New Roman"/>
        </w:rPr>
        <w:t>í</w:t>
      </w:r>
      <w:r w:rsidRPr="000C2B2E">
        <w:rPr>
          <w:rFonts w:ascii="Times New Roman" w:hAnsi="Times New Roman"/>
        </w:rPr>
        <w:t>rásban kell egyeztetni az adott intézmény élelmezésvezet</w:t>
      </w:r>
      <w:r w:rsidRPr="00413454">
        <w:rPr>
          <w:rFonts w:ascii="Times New Roman" w:hAnsi="Times New Roman"/>
        </w:rPr>
        <w:t>ő</w:t>
      </w:r>
      <w:r w:rsidRPr="000C2B2E">
        <w:rPr>
          <w:rFonts w:ascii="Times New Roman" w:hAnsi="Times New Roman"/>
        </w:rPr>
        <w:t xml:space="preserve">jénél, vagy a területért felelős részlegvezetőjénél. Ettől eltérő ütemezés az élelmezésvezető jelzése alapján a megrendelő </w:t>
      </w:r>
      <w:r w:rsidRPr="00413454">
        <w:rPr>
          <w:rFonts w:ascii="Times New Roman" w:hAnsi="Times New Roman"/>
        </w:rPr>
        <w:t>í</w:t>
      </w:r>
      <w:r w:rsidRPr="000C2B2E">
        <w:rPr>
          <w:rFonts w:ascii="Times New Roman" w:hAnsi="Times New Roman"/>
        </w:rPr>
        <w:t>rásbeli jóváhagyásával történhet. A havi kettő karbantartásnak minden hónap utolsó napjáig meg kell t</w:t>
      </w:r>
      <w:r w:rsidRPr="00413454">
        <w:rPr>
          <w:rFonts w:ascii="Times New Roman" w:hAnsi="Times New Roman"/>
        </w:rPr>
        <w:t>örténnie</w:t>
      </w:r>
      <w:r w:rsidRPr="000C2B2E">
        <w:rPr>
          <w:rFonts w:ascii="Times New Roman" w:hAnsi="Times New Roman"/>
        </w:rPr>
        <w:t>. A Vállalkozó az elvégzett munka után egy munkalapot állít ki, melyet az élelmezésvezet</w:t>
      </w:r>
      <w:r w:rsidRPr="00413454">
        <w:rPr>
          <w:rFonts w:ascii="Times New Roman" w:hAnsi="Times New Roman"/>
        </w:rPr>
        <w:t>ő</w:t>
      </w:r>
      <w:r w:rsidRPr="000C2B2E">
        <w:rPr>
          <w:rFonts w:ascii="Times New Roman" w:hAnsi="Times New Roman"/>
        </w:rPr>
        <w:t>nek kell aláírnia.</w:t>
      </w:r>
    </w:p>
    <w:p w14:paraId="58B6B9F9" w14:textId="5B13BFEC"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Vállalkozó a megrendelést 1 munkanapon belül köteles visszaigazoln</w:t>
      </w:r>
      <w:r w:rsidRPr="00413454">
        <w:rPr>
          <w:rFonts w:ascii="Times New Roman" w:hAnsi="Times New Roman"/>
        </w:rPr>
        <w:t>i</w:t>
      </w:r>
      <w:r w:rsidRPr="000C2B2E">
        <w:rPr>
          <w:rFonts w:ascii="Times New Roman" w:hAnsi="Times New Roman"/>
        </w:rPr>
        <w:t>.</w:t>
      </w:r>
      <w:r w:rsidR="007201FC">
        <w:rPr>
          <w:rFonts w:ascii="Times New Roman" w:hAnsi="Times New Roman"/>
        </w:rPr>
        <w:t xml:space="preserve"> A visszaigazolás elmaradása esetén a megrendelés visszaigazoltnak minősül.</w:t>
      </w:r>
    </w:p>
    <w:p w14:paraId="75097CD1"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Megrendelő köteles az előírásoknak megfelelően elvégzett munkát átvenn</w:t>
      </w:r>
      <w:r w:rsidRPr="00413454">
        <w:rPr>
          <w:rFonts w:ascii="Times New Roman" w:hAnsi="Times New Roman"/>
        </w:rPr>
        <w:t>i</w:t>
      </w:r>
      <w:r w:rsidRPr="000C2B2E">
        <w:rPr>
          <w:rFonts w:ascii="Times New Roman" w:hAnsi="Times New Roman"/>
        </w:rPr>
        <w:t xml:space="preserve"> és a munkalapon ezt igazolni, továbbá az igazoltan elvégzett szolgáltatás ellenértékét megfizetni. Az elvégzett munka átvételére kizárólag az élelmezésvezető</w:t>
      </w:r>
      <w:r w:rsidRPr="00413454">
        <w:rPr>
          <w:rFonts w:ascii="Times New Roman" w:hAnsi="Times New Roman"/>
        </w:rPr>
        <w:t>,</w:t>
      </w:r>
      <w:r w:rsidRPr="000C2B2E">
        <w:rPr>
          <w:rFonts w:ascii="Times New Roman" w:hAnsi="Times New Roman"/>
        </w:rPr>
        <w:t xml:space="preserve"> illetve a ter</w:t>
      </w:r>
      <w:r w:rsidRPr="00413454">
        <w:rPr>
          <w:rFonts w:ascii="Times New Roman" w:hAnsi="Times New Roman"/>
        </w:rPr>
        <w:t>ü</w:t>
      </w:r>
      <w:r w:rsidRPr="000C2B2E">
        <w:rPr>
          <w:rFonts w:ascii="Times New Roman" w:hAnsi="Times New Roman"/>
        </w:rPr>
        <w:t>letért felelős részlegvezető jogosult.</w:t>
      </w:r>
    </w:p>
    <w:p w14:paraId="08064555"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Vállalkozó vállalja, hogy jelen szerződés keretében az alábbi határid</w:t>
      </w:r>
      <w:r w:rsidRPr="00413454">
        <w:rPr>
          <w:rFonts w:ascii="Times New Roman" w:hAnsi="Times New Roman"/>
        </w:rPr>
        <w:t>ő</w:t>
      </w:r>
      <w:r w:rsidRPr="000C2B2E">
        <w:rPr>
          <w:rFonts w:ascii="Times New Roman" w:hAnsi="Times New Roman"/>
        </w:rPr>
        <w:t>kön belül elvégzi a Megrendelő által megrendelt szolgáltatásokat:</w:t>
      </w:r>
    </w:p>
    <w:p w14:paraId="739E7477" w14:textId="77777777" w:rsidR="00473034" w:rsidRPr="000C2B2E" w:rsidRDefault="00473034" w:rsidP="00645ACA">
      <w:pPr>
        <w:numPr>
          <w:ilvl w:val="1"/>
          <w:numId w:val="38"/>
        </w:numPr>
        <w:spacing w:after="60" w:line="288" w:lineRule="auto"/>
        <w:ind w:left="851" w:hanging="284"/>
        <w:jc w:val="both"/>
        <w:rPr>
          <w:rFonts w:ascii="Times New Roman" w:hAnsi="Times New Roman"/>
        </w:rPr>
      </w:pPr>
      <w:r w:rsidRPr="000C2B2E">
        <w:rPr>
          <w:rFonts w:ascii="Times New Roman" w:hAnsi="Times New Roman"/>
        </w:rPr>
        <w:t>a karbantartás havonta két alkalommal történik</w:t>
      </w:r>
    </w:p>
    <w:p w14:paraId="20E6E7FA" w14:textId="77777777" w:rsidR="00473034" w:rsidRPr="006353A5" w:rsidRDefault="00473034" w:rsidP="00645ACA">
      <w:pPr>
        <w:numPr>
          <w:ilvl w:val="1"/>
          <w:numId w:val="38"/>
        </w:numPr>
        <w:spacing w:after="120" w:line="288" w:lineRule="auto"/>
        <w:ind w:left="851" w:hanging="284"/>
        <w:jc w:val="both"/>
        <w:rPr>
          <w:rFonts w:ascii="Times New Roman" w:hAnsi="Times New Roman"/>
        </w:rPr>
      </w:pPr>
      <w:r w:rsidRPr="000C2B2E">
        <w:rPr>
          <w:rFonts w:ascii="Times New Roman" w:hAnsi="Times New Roman"/>
        </w:rPr>
        <w:t xml:space="preserve">a megrendelés alapján történő </w:t>
      </w:r>
      <w:r w:rsidRPr="005D0ABA">
        <w:rPr>
          <w:rFonts w:ascii="Times New Roman" w:hAnsi="Times New Roman"/>
        </w:rPr>
        <w:t>nagyjavítások megkezdése: megrendeléstől számított 5</w:t>
      </w:r>
      <w:r w:rsidRPr="00FC4880">
        <w:rPr>
          <w:rFonts w:ascii="Times New Roman" w:hAnsi="Times New Roman"/>
          <w:highlight w:val="yellow"/>
        </w:rPr>
        <w:t xml:space="preserve"> </w:t>
      </w:r>
      <w:r w:rsidRPr="006353A5">
        <w:rPr>
          <w:rFonts w:ascii="Times New Roman" w:hAnsi="Times New Roman"/>
        </w:rPr>
        <w:t>munkanapon belül</w:t>
      </w:r>
      <w:r>
        <w:rPr>
          <w:rFonts w:ascii="Times New Roman" w:hAnsi="Times New Roman"/>
        </w:rPr>
        <w:t xml:space="preserve">, </w:t>
      </w:r>
      <w:r w:rsidRPr="005D0ABA">
        <w:rPr>
          <w:rFonts w:ascii="Times New Roman" w:hAnsi="Times New Roman"/>
        </w:rPr>
        <w:t>befejezése legkésőbb a Megrendelő és a Vállalkozó által előzetesen egyeztetett időpontig</w:t>
      </w:r>
      <w:r w:rsidRPr="006353A5">
        <w:rPr>
          <w:rFonts w:ascii="Times New Roman" w:hAnsi="Times New Roman"/>
        </w:rPr>
        <w:t>.</w:t>
      </w:r>
    </w:p>
    <w:p w14:paraId="555E2747" w14:textId="77777777" w:rsidR="00473034" w:rsidRPr="000C2B2E" w:rsidRDefault="00473034" w:rsidP="00645ACA">
      <w:pPr>
        <w:numPr>
          <w:ilvl w:val="0"/>
          <w:numId w:val="38"/>
        </w:numPr>
        <w:spacing w:after="120" w:line="288" w:lineRule="auto"/>
        <w:ind w:left="426" w:hanging="426"/>
        <w:jc w:val="both"/>
        <w:rPr>
          <w:rFonts w:ascii="Times New Roman" w:hAnsi="Times New Roman"/>
        </w:rPr>
      </w:pPr>
      <w:r w:rsidRPr="000C2B2E">
        <w:rPr>
          <w:rFonts w:ascii="Times New Roman" w:hAnsi="Times New Roman"/>
        </w:rPr>
        <w:t>Nem eredményezi a teljesítési határidő módosulását az elhárítható, illetve a Vállalkozó által kellő gondossággal előre látható okok miatt bekövetkezett késedelem. (kivétel szabadság, betegszabadság)</w:t>
      </w:r>
    </w:p>
    <w:p w14:paraId="0BEEFACA" w14:textId="2C80BA99" w:rsidR="00CA1333" w:rsidRDefault="00473034" w:rsidP="00645ACA">
      <w:pPr>
        <w:numPr>
          <w:ilvl w:val="0"/>
          <w:numId w:val="38"/>
        </w:numPr>
        <w:spacing w:after="120" w:line="288" w:lineRule="auto"/>
        <w:ind w:left="426" w:hanging="426"/>
        <w:jc w:val="both"/>
        <w:rPr>
          <w:rFonts w:ascii="Times New Roman" w:hAnsi="Times New Roman"/>
        </w:rPr>
        <w:sectPr w:rsidR="00CA1333" w:rsidSect="00BB3554">
          <w:headerReference w:type="default" r:id="rId7"/>
          <w:footerReference w:type="default" r:id="rId8"/>
          <w:pgSz w:w="11906" w:h="16838"/>
          <w:pgMar w:top="1417" w:right="1417" w:bottom="1417" w:left="1418" w:header="708" w:footer="708" w:gutter="0"/>
          <w:cols w:space="708"/>
          <w:docGrid w:linePitch="360"/>
        </w:sectPr>
      </w:pPr>
      <w:r w:rsidRPr="000C2B2E">
        <w:rPr>
          <w:rFonts w:ascii="Times New Roman" w:hAnsi="Times New Roman"/>
        </w:rPr>
        <w:t>Vállalkozó kijelenti, hogy tisztában van azzal, hogy a szerződés közvetett tárgyát képező eszközök közcélokat szolgálnak, Így a szolgáltatás határidőben történő elvégzése a Megrendelő különösen fontos érdeke</w:t>
      </w:r>
      <w:r w:rsidR="00CA1333">
        <w:rPr>
          <w:rFonts w:ascii="Times New Roman" w:hAnsi="Times New Roman"/>
        </w:rPr>
        <w:t>.</w:t>
      </w:r>
    </w:p>
    <w:p w14:paraId="2CCB8802" w14:textId="4504806E" w:rsidR="00161700" w:rsidRPr="00161700" w:rsidRDefault="00161700" w:rsidP="00F01D90">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556011B" w14:textId="77777777" w:rsidR="002C5E1E" w:rsidRDefault="00161700" w:rsidP="005E492A">
      <w:pPr>
        <w:pStyle w:val="ADpontok"/>
        <w:numPr>
          <w:ilvl w:val="0"/>
          <w:numId w:val="43"/>
        </w:numPr>
      </w:pPr>
      <w:r w:rsidRPr="003D0808">
        <w:t xml:space="preserve">A szerződés teljesítés ellenértékét képező Vállalkozói Díj összege: </w:t>
      </w: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2C5E1E" w:rsidRPr="00C416C0" w14:paraId="22F6E178"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EDFB2D8" w14:textId="77777777" w:rsidR="002C5E1E" w:rsidRPr="00C416C0" w:rsidRDefault="002C5E1E" w:rsidP="002A5407">
            <w:pPr>
              <w:spacing w:before="120" w:after="120" w:line="288" w:lineRule="auto"/>
              <w:jc w:val="center"/>
              <w:rPr>
                <w:rFonts w:ascii="Times New Roman" w:eastAsia="Times New Roman" w:hAnsi="Times New Roman"/>
                <w:color w:val="000000"/>
                <w:lang w:eastAsia="zh-CN"/>
              </w:rPr>
            </w:pPr>
            <w:r w:rsidRPr="00115DB5">
              <w:rPr>
                <w:rFonts w:ascii="Times New Roman" w:eastAsia="Times New Roman" w:hAnsi="Times New Roman"/>
                <w:b/>
                <w:color w:val="000000"/>
                <w:lang w:eastAsia="zh-CN"/>
              </w:rPr>
              <w:t>Kiszállási díj</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DCE2D5" w14:textId="1F022299" w:rsidR="002C5E1E" w:rsidRPr="00C416C0" w:rsidRDefault="002C5E1E" w:rsidP="002A5407">
            <w:pPr>
              <w:spacing w:before="120" w:after="120" w:line="288" w:lineRule="auto"/>
              <w:jc w:val="center"/>
              <w:rPr>
                <w:rFonts w:ascii="Times New Roman" w:eastAsia="Times New Roman" w:hAnsi="Times New Roman"/>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 Ft</w:t>
            </w:r>
            <w:r>
              <w:rPr>
                <w:rFonts w:ascii="Times New Roman" w:eastAsia="Times New Roman" w:hAnsi="Times New Roman"/>
                <w:b/>
                <w:color w:val="000000"/>
                <w:lang w:eastAsia="zh-CN"/>
              </w:rPr>
              <w:t>/alkalom + ÁFA</w:t>
            </w:r>
          </w:p>
        </w:tc>
      </w:tr>
      <w:tr w:rsidR="002C5E1E" w:rsidRPr="00C416C0" w14:paraId="617CBDDA"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4347522" w14:textId="77777777" w:rsidR="002C5E1E" w:rsidRPr="00C416C0" w:rsidRDefault="002C5E1E" w:rsidP="002A5407">
            <w:pPr>
              <w:spacing w:before="120" w:after="120" w:line="288" w:lineRule="auto"/>
              <w:jc w:val="center"/>
              <w:rPr>
                <w:rFonts w:ascii="Times New Roman" w:eastAsia="Times New Roman" w:hAnsi="Times New Roman"/>
                <w:b/>
                <w:color w:val="000000"/>
                <w:lang w:eastAsia="zh-CN"/>
              </w:rPr>
            </w:pPr>
            <w:r>
              <w:rPr>
                <w:rFonts w:ascii="Times New Roman" w:eastAsia="Times New Roman" w:hAnsi="Times New Roman"/>
                <w:b/>
                <w:color w:val="000000"/>
                <w:lang w:eastAsia="zh-CN"/>
              </w:rPr>
              <w:t>Óradíj</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B7E9091" w14:textId="0B231AD2" w:rsidR="002C5E1E" w:rsidRPr="00C416C0" w:rsidRDefault="002C5E1E" w:rsidP="002A5407">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 Ft</w:t>
            </w:r>
            <w:r>
              <w:rPr>
                <w:rFonts w:ascii="Times New Roman" w:eastAsia="Times New Roman" w:hAnsi="Times New Roman"/>
                <w:b/>
                <w:color w:val="000000"/>
                <w:lang w:eastAsia="zh-CN"/>
              </w:rPr>
              <w:t>/óradíj + ÁFA</w:t>
            </w:r>
          </w:p>
        </w:tc>
      </w:tr>
      <w:tr w:rsidR="002C5E1E" w:rsidRPr="00413454" w14:paraId="331F298D" w14:textId="57D4AE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305C" w14:textId="21A55FE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Üst 1001 (ETÜ 201, KG 1001 típusszám)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27FCEE" w14:textId="0307A86A"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w:t>
            </w:r>
            <w:r w:rsidRPr="00377F5A">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7D71496F" w14:textId="593CBE70"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D89E010" w14:textId="53EEBAAE"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Üst 2001 (ETÜ 202, KG 1002 típusszám)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D65977C" w14:textId="1C969E1F"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C416C0">
              <w:rPr>
                <w:rFonts w:ascii="Times New Roman" w:eastAsia="Times New Roman" w:hAnsi="Times New Roman"/>
                <w:b/>
                <w:color w:val="000000"/>
                <w:lang w:eastAsia="zh-CN"/>
              </w:rPr>
              <w:t>nettó</w:t>
            </w:r>
            <w:proofErr w:type="gramStart"/>
            <w:r w:rsidRPr="00C416C0">
              <w:rPr>
                <w:rFonts w:ascii="Times New Roman" w:eastAsia="Times New Roman" w:hAnsi="Times New Roman"/>
                <w:b/>
                <w:color w:val="000000"/>
                <w:lang w:eastAsia="zh-CN"/>
              </w:rPr>
              <w:t xml:space="preserve"> ….</w:t>
            </w:r>
            <w:proofErr w:type="gramEnd"/>
            <w:r w:rsidRPr="00C416C0">
              <w:rPr>
                <w:rFonts w:ascii="Times New Roman" w:eastAsia="Times New Roman" w:hAnsi="Times New Roman"/>
                <w:b/>
                <w:color w:val="000000"/>
                <w:lang w:eastAsia="zh-CN"/>
              </w:rPr>
              <w:t>.</w:t>
            </w:r>
            <w:r w:rsidRPr="00377F5A">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416C23E4" w14:textId="0599381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E1B1BE9" w14:textId="064130B6"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Üst 3001 (KG típusszám)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0AABC2" w14:textId="16884A5B"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DC1860">
              <w:rPr>
                <w:rFonts w:ascii="Times New Roman" w:eastAsia="Times New Roman" w:hAnsi="Times New Roman"/>
                <w:b/>
                <w:color w:val="000000"/>
                <w:lang w:eastAsia="zh-CN"/>
              </w:rPr>
              <w:t>nettó</w:t>
            </w:r>
            <w:proofErr w:type="gramStart"/>
            <w:r w:rsidRPr="00DC1860">
              <w:rPr>
                <w:rFonts w:ascii="Times New Roman" w:eastAsia="Times New Roman" w:hAnsi="Times New Roman"/>
                <w:b/>
                <w:color w:val="000000"/>
                <w:lang w:eastAsia="zh-CN"/>
              </w:rPr>
              <w:t xml:space="preserve"> ….</w:t>
            </w:r>
            <w:proofErr w:type="gramEnd"/>
            <w:r w:rsidRPr="00DC1860">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4DF0E8BB"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A9C9C0"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lastRenderedPageBreak/>
              <w:t>Burgonyakoptató nagyjavítása</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ADC87B" w14:textId="74071D0D"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DC1860">
              <w:rPr>
                <w:rFonts w:ascii="Times New Roman" w:eastAsia="Times New Roman" w:hAnsi="Times New Roman"/>
                <w:b/>
                <w:color w:val="000000"/>
                <w:lang w:eastAsia="zh-CN"/>
              </w:rPr>
              <w:t>nettó</w:t>
            </w:r>
            <w:proofErr w:type="gramStart"/>
            <w:r w:rsidRPr="00DC1860">
              <w:rPr>
                <w:rFonts w:ascii="Times New Roman" w:eastAsia="Times New Roman" w:hAnsi="Times New Roman"/>
                <w:b/>
                <w:color w:val="000000"/>
                <w:lang w:eastAsia="zh-CN"/>
              </w:rPr>
              <w:t xml:space="preserve"> ….</w:t>
            </w:r>
            <w:proofErr w:type="gramEnd"/>
            <w:r w:rsidRPr="00DC1860">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r w:rsidR="002C5E1E" w:rsidRPr="00413454" w14:paraId="473C0921" w14:textId="77777777" w:rsidTr="00C40927">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1D23CE" w14:textId="77777777"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377F5A">
              <w:rPr>
                <w:rFonts w:ascii="Times New Roman" w:eastAsia="Times New Roman" w:hAnsi="Times New Roman"/>
                <w:b/>
                <w:color w:val="000000"/>
                <w:lang w:eastAsia="zh-CN"/>
              </w:rPr>
              <w:t>1 rekesz villanysütő javítása (anyagköltség nélkül)</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F34F75" w14:textId="4FF2830B" w:rsidR="002C5E1E" w:rsidRPr="00377F5A" w:rsidRDefault="002C5E1E" w:rsidP="002A5407">
            <w:pPr>
              <w:spacing w:before="120" w:after="120" w:line="288" w:lineRule="auto"/>
              <w:jc w:val="center"/>
              <w:rPr>
                <w:rFonts w:ascii="Times New Roman" w:eastAsia="Times New Roman" w:hAnsi="Times New Roman"/>
                <w:b/>
                <w:color w:val="000000"/>
                <w:lang w:eastAsia="zh-CN"/>
              </w:rPr>
            </w:pPr>
            <w:r w:rsidRPr="00DC1860">
              <w:rPr>
                <w:rFonts w:ascii="Times New Roman" w:eastAsia="Times New Roman" w:hAnsi="Times New Roman"/>
                <w:b/>
                <w:color w:val="000000"/>
                <w:lang w:eastAsia="zh-CN"/>
              </w:rPr>
              <w:t>nettó</w:t>
            </w:r>
            <w:proofErr w:type="gramStart"/>
            <w:r w:rsidRPr="00DC1860">
              <w:rPr>
                <w:rFonts w:ascii="Times New Roman" w:eastAsia="Times New Roman" w:hAnsi="Times New Roman"/>
                <w:b/>
                <w:color w:val="000000"/>
                <w:lang w:eastAsia="zh-CN"/>
              </w:rPr>
              <w:t xml:space="preserve"> ….</w:t>
            </w:r>
            <w:proofErr w:type="gramEnd"/>
            <w:r w:rsidRPr="00DC1860">
              <w:rPr>
                <w:rFonts w:ascii="Times New Roman" w:eastAsia="Times New Roman" w:hAnsi="Times New Roman"/>
                <w:b/>
                <w:color w:val="000000"/>
                <w:lang w:eastAsia="zh-CN"/>
              </w:rPr>
              <w:t>.,- Ft</w:t>
            </w:r>
            <w:r>
              <w:rPr>
                <w:rFonts w:ascii="Times New Roman" w:eastAsia="Times New Roman" w:hAnsi="Times New Roman"/>
                <w:b/>
                <w:color w:val="000000"/>
                <w:lang w:eastAsia="zh-CN"/>
              </w:rPr>
              <w:t xml:space="preserve"> + ÁFA</w:t>
            </w:r>
          </w:p>
        </w:tc>
      </w:tr>
    </w:tbl>
    <w:p w14:paraId="496FC619" w14:textId="4E5CA7C4" w:rsidR="00161700" w:rsidRPr="003D0808" w:rsidRDefault="00161700" w:rsidP="005E492A">
      <w:pPr>
        <w:pStyle w:val="ADpontok"/>
        <w:ind w:hanging="426"/>
      </w:pPr>
      <w:r w:rsidRPr="003D0808">
        <w:t xml:space="preserve">Vállalkozói Díj, mint átalánydíj magában foglalja mindazon kockázatot, költséget és díjat,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29183DD0" w:rsidR="00161700" w:rsidRPr="003D0808" w:rsidRDefault="00161700" w:rsidP="005E492A">
      <w:pPr>
        <w:pStyle w:val="ADpontok"/>
        <w:ind w:hanging="426"/>
      </w:pPr>
      <w:r w:rsidRPr="003D0808">
        <w:t>A Vállalkozó kijelenti, hogy az átalánydíjat a Munka ismeretében</w:t>
      </w:r>
      <w:r w:rsidR="00E6074A">
        <w:t xml:space="preserve"> </w:t>
      </w:r>
      <w:r w:rsidRPr="003D0808">
        <w:t>adta meg.</w:t>
      </w:r>
    </w:p>
    <w:p w14:paraId="4F50368D" w14:textId="29F55020" w:rsidR="00161700" w:rsidRPr="003D0808" w:rsidRDefault="00161700" w:rsidP="005E492A">
      <w:pPr>
        <w:pStyle w:val="ADpontok"/>
        <w:ind w:hanging="426"/>
      </w:pPr>
      <w:r w:rsidRPr="003D0808">
        <w:t xml:space="preserve">Vállalkozó kijelenti, hogy a Megrendelő által rendelkezésére bocsátott információk alapján a Vállalkozói Díj kialakításához szükséges lényeges információk rendelkezésére álltak a </w:t>
      </w:r>
      <w:r w:rsidR="00E6074A">
        <w:t>B</w:t>
      </w:r>
      <w:r w:rsidRPr="003D0808">
        <w:t>eszerzési Eljárás során.</w:t>
      </w:r>
    </w:p>
    <w:p w14:paraId="5349A460" w14:textId="430F9CF6" w:rsidR="00161700" w:rsidRPr="003D0808" w:rsidRDefault="00161700" w:rsidP="005E492A">
      <w:pPr>
        <w:pStyle w:val="ADpontok"/>
        <w:ind w:hanging="426"/>
      </w:pPr>
      <w:r w:rsidRPr="003D0808">
        <w:t>Megrendelő kijelenti, hogy a jelen Szerződésben meghatározott tevékenység ellenértékének pénzügyi fedezetével rendelkezik</w:t>
      </w:r>
      <w:r w:rsidR="00280F8D">
        <w:t xml:space="preserve">, melyet saját </w:t>
      </w:r>
      <w:r w:rsidR="00846E33">
        <w:t>forrásból kíván biztosítani.</w:t>
      </w:r>
    </w:p>
    <w:p w14:paraId="1F16FFEE" w14:textId="0C8043CF" w:rsidR="00161700" w:rsidRDefault="00846E33" w:rsidP="005E492A">
      <w:pPr>
        <w:pStyle w:val="ADpontok"/>
        <w:ind w:hanging="426"/>
        <w:rPr>
          <w:bCs/>
        </w:rPr>
      </w:pPr>
      <w:r>
        <w:t>A finanszírozás szállítói finanszírozással nem érintett (utófinanszírozás)</w:t>
      </w:r>
      <w:r w:rsidR="00161700" w:rsidRPr="00846E33">
        <w:rPr>
          <w:bCs/>
        </w:rPr>
        <w:t>.</w:t>
      </w:r>
    </w:p>
    <w:p w14:paraId="2FB606E9" w14:textId="34A450B3" w:rsidR="00846E33" w:rsidRPr="00846E33" w:rsidRDefault="00846E33" w:rsidP="005E492A">
      <w:pPr>
        <w:pStyle w:val="ADpontok"/>
        <w:ind w:hanging="426"/>
        <w:rPr>
          <w:bCs/>
        </w:rPr>
      </w:pPr>
      <w:r w:rsidRPr="00397A7C">
        <w:t>Felek rögzítik, hogy Megrendelő előleget nem biztosít.</w:t>
      </w:r>
    </w:p>
    <w:p w14:paraId="7A49391B" w14:textId="77777777" w:rsidR="00C8033E" w:rsidRPr="00846E33" w:rsidRDefault="00C8033E" w:rsidP="005E492A">
      <w:pPr>
        <w:pStyle w:val="ADpontok"/>
        <w:ind w:hanging="426"/>
        <w:rPr>
          <w:bCs/>
        </w:rPr>
      </w:pPr>
      <w:r w:rsidRPr="00397A7C">
        <w:t xml:space="preserve">A jelen szerződés, a számlázás, a kifizetés és az elszámolás pénzneme a HUF. </w:t>
      </w:r>
    </w:p>
    <w:p w14:paraId="19D90D9D" w14:textId="188E9937" w:rsidR="00C8033E" w:rsidRPr="001D19E3" w:rsidRDefault="00C8033E" w:rsidP="005E492A">
      <w:pPr>
        <w:pStyle w:val="ADpontok"/>
        <w:ind w:hanging="426"/>
        <w:rPr>
          <w:bCs/>
        </w:rPr>
      </w:pPr>
      <w:r w:rsidRPr="00910E73">
        <w:t xml:space="preserve">Felek rögzítik, hogy a Vállalkozó </w:t>
      </w:r>
      <w:r w:rsidR="00447778">
        <w:t>havonta,</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26221DD7" w:rsidR="00C8033E" w:rsidRPr="006B63B3" w:rsidRDefault="006B63B3" w:rsidP="005E492A">
      <w:pPr>
        <w:pStyle w:val="ADpontok"/>
        <w:ind w:hanging="426"/>
        <w:rPr>
          <w:rFonts w:eastAsia="Times New Roman"/>
          <w:lang w:eastAsia="ar-SA"/>
        </w:rPr>
      </w:pPr>
      <w:r w:rsidRPr="00296C44">
        <w:t xml:space="preserve">Felek rögzítik, hogy a Vállalkozó </w:t>
      </w:r>
      <w:r w:rsidR="001D19E3">
        <w:t xml:space="preserve">a tárgyhónapot </w:t>
      </w:r>
      <w:r w:rsidRPr="00296C44">
        <w:rPr>
          <w:b/>
          <w:bCs/>
        </w:rPr>
        <w:t xml:space="preserve">követően haladéktalanul, de legkésőbb </w:t>
      </w:r>
      <w:r w:rsidR="001D19E3">
        <w:rPr>
          <w:b/>
          <w:bCs/>
        </w:rPr>
        <w:t xml:space="preserve">a tárgyhónapot követő </w:t>
      </w:r>
      <w:r w:rsidRPr="00296C44">
        <w:rPr>
          <w:b/>
          <w:bCs/>
        </w:rPr>
        <w:t>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5E492A">
      <w:pPr>
        <w:pStyle w:val="ADpontok"/>
        <w:ind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6196A368" w:rsidR="00A97317" w:rsidRPr="00A97317" w:rsidRDefault="006B63B3" w:rsidP="005E492A">
      <w:pPr>
        <w:pStyle w:val="ADpontok"/>
        <w:ind w:hanging="426"/>
        <w:rPr>
          <w:rFonts w:eastAsia="Times New Roman"/>
          <w:lang w:eastAsia="ar-SA"/>
        </w:rPr>
      </w:pPr>
      <w:r w:rsidRPr="004D5704">
        <w:t xml:space="preserve">Felek rögzítik, hogy a szerződésszerű teljesítés igazolására </w:t>
      </w:r>
      <w:r w:rsidR="00B84C14">
        <w:rPr>
          <w:b/>
          <w:bCs/>
        </w:rPr>
        <w:t xml:space="preserve">az </w:t>
      </w:r>
      <w:r w:rsidR="001D19E3">
        <w:rPr>
          <w:b/>
          <w:bCs/>
        </w:rPr>
        <w:t>Üzemeltetési</w:t>
      </w:r>
      <w:r w:rsidR="00B84C14">
        <w:rPr>
          <w:b/>
          <w:bCs/>
        </w:rPr>
        <w:t xml:space="preserve"> részleg mindenkori vezetője</w:t>
      </w:r>
      <w:r w:rsidRPr="00F759B6">
        <w:rPr>
          <w:b/>
          <w:bCs/>
        </w:rPr>
        <w:t xml:space="preserve"> </w:t>
      </w:r>
      <w:r w:rsidRPr="004D5704">
        <w:t>jogosult.</w:t>
      </w:r>
    </w:p>
    <w:p w14:paraId="6BC358FA" w14:textId="5D9EACC8" w:rsidR="00A97317" w:rsidRPr="00A97317" w:rsidRDefault="00A97317" w:rsidP="005E492A">
      <w:pPr>
        <w:pStyle w:val="ADpontok"/>
        <w:ind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5E492A">
      <w:pPr>
        <w:pStyle w:val="ADpontok"/>
        <w:ind w:hanging="426"/>
        <w:rPr>
          <w:b/>
          <w:bCs/>
        </w:rPr>
      </w:pPr>
      <w:r w:rsidRPr="00A97317">
        <w:t xml:space="preserve">Felek rögzítik, hogy a Vállalkozó a számlán vevőként a következő megnevezést köteles használni: </w:t>
      </w:r>
      <w:r w:rsidRPr="00A97317">
        <w:rPr>
          <w:b/>
          <w:bCs/>
        </w:rPr>
        <w:t xml:space="preserve">Váci Városfejlesztő Kft., székhely: 2600 Vác, Köztársaság út 34., adószám: </w:t>
      </w:r>
      <w:r w:rsidRPr="00A97317">
        <w:rPr>
          <w:b/>
          <w:bCs/>
        </w:rPr>
        <w:lastRenderedPageBreak/>
        <w:t xml:space="preserve">14867361-2-13. </w:t>
      </w:r>
      <w:r w:rsidRPr="00A97317">
        <w:t xml:space="preserve"> </w:t>
      </w:r>
      <w:bookmarkStart w:id="2" w:name="_Hlk57188506"/>
      <w:r w:rsidRPr="00A97317">
        <w:t xml:space="preserve">A számla postai úton és/vagy elektronikusan is elküldhető a megrendelő címére: 2600 Vác, Köztársaság út 34. vagy </w:t>
      </w:r>
      <w:hyperlink r:id="rId9" w:history="1">
        <w:r w:rsidRPr="00A97317">
          <w:rPr>
            <w:rStyle w:val="Hiperhivatkozs"/>
            <w:rFonts w:eastAsia="Times New Roman"/>
            <w:lang w:eastAsia="ar-SA"/>
          </w:rPr>
          <w:t>info@vacholding.hu</w:t>
        </w:r>
      </w:hyperlink>
      <w:bookmarkEnd w:id="2"/>
      <w:r w:rsidRPr="00A97317">
        <w:t>.</w:t>
      </w:r>
    </w:p>
    <w:p w14:paraId="72883769" w14:textId="77777777" w:rsidR="00A97317" w:rsidRPr="00A97317" w:rsidRDefault="00A97317" w:rsidP="005E492A">
      <w:pPr>
        <w:pStyle w:val="ADpontok"/>
        <w:ind w:hanging="426"/>
      </w:pPr>
      <w:r w:rsidRPr="00A97317">
        <w:t>Felek rögzítik, hogy a kiállításra kerülő számla mellékletét képezi:</w:t>
      </w:r>
    </w:p>
    <w:p w14:paraId="6EC2BC11" w14:textId="1C693942" w:rsidR="00A97317" w:rsidRDefault="00A97317" w:rsidP="005E492A">
      <w:pPr>
        <w:pStyle w:val="ADpontok"/>
        <w:numPr>
          <w:ilvl w:val="0"/>
          <w:numId w:val="10"/>
        </w:numPr>
      </w:pPr>
      <w:r w:rsidRPr="00A97317">
        <w:t>mindkét fél részéről aláírt, részletes teljesítés igazolás</w:t>
      </w:r>
      <w:r w:rsidR="00C4656E">
        <w:t>,</w:t>
      </w:r>
    </w:p>
    <w:p w14:paraId="797D3F4C" w14:textId="77777777" w:rsidR="00CB1F12" w:rsidRPr="000C2B2E" w:rsidRDefault="00CB1F12" w:rsidP="005E492A">
      <w:pPr>
        <w:pStyle w:val="ADpontok"/>
        <w:numPr>
          <w:ilvl w:val="0"/>
          <w:numId w:val="10"/>
        </w:numPr>
      </w:pPr>
      <w:r w:rsidRPr="000C2B2E">
        <w:t>leigazolt javítási és /vagy munkalapok,</w:t>
      </w:r>
    </w:p>
    <w:p w14:paraId="0BC66A6D" w14:textId="54F24B9B" w:rsidR="00C4656E" w:rsidRPr="00A97317" w:rsidRDefault="00CB1F12" w:rsidP="005E492A">
      <w:pPr>
        <w:pStyle w:val="ADpontok"/>
        <w:numPr>
          <w:ilvl w:val="0"/>
          <w:numId w:val="10"/>
        </w:numPr>
      </w:pPr>
      <w:r w:rsidRPr="000C2B2E">
        <w:t>nagyjavítás esetén a megrendel</w:t>
      </w:r>
      <w:r w:rsidRPr="00413454">
        <w:t>ő</w:t>
      </w:r>
      <w:r w:rsidRPr="000C2B2E">
        <w:t>lap is.</w:t>
      </w:r>
    </w:p>
    <w:p w14:paraId="3FB5BB02" w14:textId="77777777" w:rsidR="00A97317" w:rsidRPr="00A97317" w:rsidRDefault="00A97317" w:rsidP="005E492A">
      <w:pPr>
        <w:pStyle w:val="ADpontok"/>
        <w:ind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5E492A">
      <w:pPr>
        <w:pStyle w:val="ADpontok"/>
        <w:ind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5E492A">
      <w:pPr>
        <w:pStyle w:val="ADpontok"/>
        <w:ind w:hanging="426"/>
      </w:pPr>
      <w:r w:rsidRPr="00146F02">
        <w:t>A bankszámlák közötti elszámolás útján teljesített fizetést akkor kell megtörténtnek tekinteni, amikor a pénzintézet a fizetésre kötelezett bankszámláját megterheli.</w:t>
      </w:r>
    </w:p>
    <w:p w14:paraId="727CE247" w14:textId="77777777" w:rsidR="00C8033E" w:rsidRDefault="00C8033E" w:rsidP="005E492A">
      <w:pPr>
        <w:pStyle w:val="ADpontok"/>
        <w:ind w:hanging="426"/>
      </w:pPr>
      <w:r w:rsidRPr="00146F02">
        <w:t>Késedelmes fizetés esetén Megrendelő a Ptk. 6:155. § (1) bekezdése szerint meghatározott mértékű késedelmi kamatot és 2016. évi IX. törvény szerinti behajtási költségátalányt fizet Vállalkozónak.</w:t>
      </w:r>
    </w:p>
    <w:p w14:paraId="280177B9" w14:textId="77777777"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6DE0B2A3" w14:textId="77777777" w:rsidR="00655D39" w:rsidRPr="00655D39" w:rsidRDefault="00655D39"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655D39">
        <w:rPr>
          <w:rFonts w:ascii="Times New Roman" w:eastAsia="Calibri" w:hAnsi="Times New Roman"/>
          <w:color w:val="000000"/>
          <w:kern w:val="1"/>
          <w:lang w:eastAsia="zh-CN"/>
        </w:rPr>
        <w:t>Késedelmes teljesítésnek minősül az, ha Vállalkozó a szerződésben rögzített határidőt elmulasztja. Ilyen esetben Vállalkozó késedelmi kötbért fizet, mely a késedelemmel érintett munka nettó értékének 1,5%-a/naptári nap.</w:t>
      </w:r>
    </w:p>
    <w:p w14:paraId="60320E20" w14:textId="77777777" w:rsidR="00655D39" w:rsidRPr="00655D39" w:rsidRDefault="00655D39"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655D39">
        <w:rPr>
          <w:rFonts w:ascii="Times New Roman" w:eastAsia="Calibri" w:hAnsi="Times New Roman"/>
          <w:color w:val="000000"/>
          <w:kern w:val="1"/>
          <w:lang w:eastAsia="zh-CN"/>
        </w:rPr>
        <w:t xml:space="preserve">Vállalkozó hibásan teljesít, ha a szolgáltatás a teljesítés időpontjában nem felel meg a szerződésben vagy jogszabályban megállapított minőségi követelményeknek. Hibás teljesítés esetén Megrendelő érvényesítheti a </w:t>
      </w:r>
      <w:proofErr w:type="spellStart"/>
      <w:proofErr w:type="gramStart"/>
      <w:r w:rsidRPr="00655D39">
        <w:rPr>
          <w:rFonts w:ascii="Times New Roman" w:eastAsia="Calibri" w:hAnsi="Times New Roman"/>
          <w:color w:val="000000"/>
          <w:kern w:val="1"/>
          <w:lang w:eastAsia="zh-CN"/>
        </w:rPr>
        <w:t>Ptk</w:t>
      </w:r>
      <w:proofErr w:type="spellEnd"/>
      <w:r w:rsidRPr="00655D39">
        <w:rPr>
          <w:rFonts w:ascii="Times New Roman" w:eastAsia="Calibri" w:hAnsi="Times New Roman"/>
          <w:color w:val="000000"/>
          <w:kern w:val="1"/>
          <w:lang w:eastAsia="zh-CN"/>
        </w:rPr>
        <w:t>-ban</w:t>
      </w:r>
      <w:proofErr w:type="gramEnd"/>
      <w:r w:rsidRPr="00655D39">
        <w:rPr>
          <w:rFonts w:ascii="Times New Roman" w:eastAsia="Calibri" w:hAnsi="Times New Roman"/>
          <w:color w:val="000000"/>
          <w:kern w:val="1"/>
          <w:lang w:eastAsia="zh-CN"/>
        </w:rPr>
        <w:t xml:space="preserve"> illetve más jogszabályokban megállapított szavatossági jogokat.</w:t>
      </w:r>
    </w:p>
    <w:p w14:paraId="7B54C5A7" w14:textId="77777777" w:rsidR="00655D39" w:rsidRPr="00655D39" w:rsidRDefault="00655D39"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655D39">
        <w:rPr>
          <w:rFonts w:ascii="Times New Roman" w:eastAsia="Calibri" w:hAnsi="Times New Roman"/>
          <w:color w:val="000000"/>
          <w:kern w:val="1"/>
          <w:lang w:eastAsia="zh-CN"/>
        </w:rPr>
        <w:t>Meghiúsulásnak minősül az, ha a megrendelt munka szerződésszerű teljesítése meghiúsul. A meghiúsulási kötbér alapja az adott munkára vonatkozó nettó vállalkozói díj. A kötbér mértéke a nettó vállalkozó díj 30%-a.</w:t>
      </w:r>
    </w:p>
    <w:p w14:paraId="52EA426E" w14:textId="77777777" w:rsidR="00FF3D52" w:rsidRPr="00397A7C" w:rsidRDefault="00FF3D52"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Kötbérekkel kapcsolatos egyéb rendelkezések:</w:t>
      </w:r>
    </w:p>
    <w:p w14:paraId="000369A8" w14:textId="77777777" w:rsidR="00FF3D52" w:rsidRPr="00397A7C" w:rsidRDefault="00FF3D52" w:rsidP="005E492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5E492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Felek megállapodnak abban, hogy Megrendelő jogosult az esedékessé vált, elismert kötbért a még ki nem egyenlített ellenértékből levonni, vagy értesítő levél útján érvényesíteni; </w:t>
      </w:r>
      <w:r w:rsidRPr="00397A7C">
        <w:rPr>
          <w:rFonts w:ascii="Times New Roman" w:eastAsia="Calibri" w:hAnsi="Times New Roman"/>
          <w:color w:val="000000"/>
          <w:kern w:val="1"/>
          <w:lang w:eastAsia="zh-CN"/>
        </w:rPr>
        <w:lastRenderedPageBreak/>
        <w:t>valamint amennyiben Megrendelőnek a kötbér mértékét meghaladó kára keletkezik, azt jogosult Vállalkozó felé tovább hárítani.</w:t>
      </w:r>
    </w:p>
    <w:p w14:paraId="7230421C" w14:textId="77777777" w:rsidR="00FF3D52" w:rsidRPr="00397A7C" w:rsidRDefault="00FF3D52" w:rsidP="005E492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5E492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77777777" w:rsidR="00FF3D52" w:rsidRPr="00397A7C" w:rsidRDefault="00FF3D52" w:rsidP="005E492A">
      <w:pPr>
        <w:numPr>
          <w:ilvl w:val="1"/>
          <w:numId w:val="3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5E492A">
      <w:pPr>
        <w:numPr>
          <w:ilvl w:val="0"/>
          <w:numId w:val="33"/>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BB3554">
      <w:pPr>
        <w:pStyle w:val="Listaszerbekezds"/>
        <w:numPr>
          <w:ilvl w:val="0"/>
          <w:numId w:val="1"/>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0425613" w14:textId="77777777" w:rsidR="00655D39" w:rsidRPr="00413454" w:rsidRDefault="00655D39" w:rsidP="00645ACA">
      <w:pPr>
        <w:pStyle w:val="Listaszerbekezds"/>
        <w:numPr>
          <w:ilvl w:val="0"/>
          <w:numId w:val="39"/>
        </w:numPr>
        <w:spacing w:after="120" w:line="288" w:lineRule="auto"/>
        <w:ind w:left="426" w:hanging="426"/>
        <w:jc w:val="both"/>
      </w:pPr>
      <w:r w:rsidRPr="00413454">
        <w:t>Vállalkozó jótállási kötelezettséggel tartozik az általa elvégzett munkáért, illetve a felhasznált alkatrészekért is.</w:t>
      </w:r>
    </w:p>
    <w:p w14:paraId="7BECD8C3"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A jótállás időtartama 6 hónap.</w:t>
      </w:r>
    </w:p>
    <w:p w14:paraId="4844A414"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Vállalkozó jótállási kötelezettsége kiterjed ezen szerződés keretein belül mindazon anyagokra és munkálatokra, amelyek közvetlenül az elvégzett javítási tevékenységgel kapcsolatosak.</w:t>
      </w:r>
    </w:p>
    <w:p w14:paraId="0C577B32"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A jótállás kiterjed azokra a hibákra is, amely a jótállási kötelezettséggel érintett munka nem megfelelő elvégzéséből/nem megfelelő alkatrész okán az eszköz más elemeiben keletkezett.</w:t>
      </w:r>
    </w:p>
    <w:p w14:paraId="131DDE2C"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 xml:space="preserve">Megrendelő köteles </w:t>
      </w:r>
      <w:r w:rsidRPr="00413454">
        <w:rPr>
          <w:rFonts w:ascii="Times New Roman" w:hAnsi="Times New Roman"/>
        </w:rPr>
        <w:t>í</w:t>
      </w:r>
      <w:r w:rsidRPr="000C2B2E">
        <w:rPr>
          <w:rFonts w:ascii="Times New Roman" w:hAnsi="Times New Roman"/>
        </w:rPr>
        <w:t>rásban haladéktalanul értesíteni a Vállalkozót a jótállási idő során felmerül</w:t>
      </w:r>
      <w:r w:rsidRPr="00413454">
        <w:rPr>
          <w:rFonts w:ascii="Times New Roman" w:hAnsi="Times New Roman"/>
        </w:rPr>
        <w:t>ő</w:t>
      </w:r>
      <w:r w:rsidRPr="000C2B2E">
        <w:rPr>
          <w:rFonts w:ascii="Times New Roman" w:hAnsi="Times New Roman"/>
        </w:rPr>
        <w:t xml:space="preserve"> bármely jótállási igényéről,</w:t>
      </w:r>
    </w:p>
    <w:p w14:paraId="7BE0E984"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 xml:space="preserve">A jótállási hibák körében a Vállalkozó köteles a hibát 15 napon belül </w:t>
      </w:r>
      <w:proofErr w:type="gramStart"/>
      <w:r w:rsidRPr="000C2B2E">
        <w:rPr>
          <w:rFonts w:ascii="Times New Roman" w:hAnsi="Times New Roman"/>
        </w:rPr>
        <w:t>teljes</w:t>
      </w:r>
      <w:r>
        <w:rPr>
          <w:rFonts w:ascii="Times New Roman" w:hAnsi="Times New Roman"/>
        </w:rPr>
        <w:t xml:space="preserve"> </w:t>
      </w:r>
      <w:r w:rsidRPr="000C2B2E">
        <w:rPr>
          <w:rFonts w:ascii="Times New Roman" w:hAnsi="Times New Roman"/>
        </w:rPr>
        <w:t>körűen</w:t>
      </w:r>
      <w:proofErr w:type="gramEnd"/>
      <w:r w:rsidRPr="000C2B2E">
        <w:rPr>
          <w:rFonts w:ascii="Times New Roman" w:hAnsi="Times New Roman"/>
        </w:rPr>
        <w:t xml:space="preserve"> kijav</w:t>
      </w:r>
      <w:r w:rsidRPr="00413454">
        <w:rPr>
          <w:rFonts w:ascii="Times New Roman" w:hAnsi="Times New Roman"/>
        </w:rPr>
        <w:t>í</w:t>
      </w:r>
      <w:r w:rsidRPr="000C2B2E">
        <w:rPr>
          <w:rFonts w:ascii="Times New Roman" w:hAnsi="Times New Roman"/>
        </w:rPr>
        <w:t>tani.</w:t>
      </w:r>
    </w:p>
    <w:p w14:paraId="7798681C" w14:textId="77777777" w:rsidR="00655D39" w:rsidRPr="000C2B2E"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lastRenderedPageBreak/>
        <w:t>Vállalkozó teljes körű felelősséggel tartozik azért, hogy a szolgáltatása során felhasznált anyagok, segédanyagok alkalmasak legyenek a rendeltetésszerű használatra, valamint megfeleljenek a környezetvédelmi és egészségvédelmi jogszabályok rendelkezés</w:t>
      </w:r>
      <w:r w:rsidRPr="00413454">
        <w:rPr>
          <w:rFonts w:ascii="Times New Roman" w:hAnsi="Times New Roman"/>
        </w:rPr>
        <w:t>ei</w:t>
      </w:r>
      <w:r w:rsidRPr="000C2B2E">
        <w:rPr>
          <w:rFonts w:ascii="Times New Roman" w:hAnsi="Times New Roman"/>
        </w:rPr>
        <w:t>nek.</w:t>
      </w:r>
    </w:p>
    <w:p w14:paraId="2CDEED7D" w14:textId="77777777" w:rsidR="00655D39" w:rsidRPr="00413454" w:rsidRDefault="00655D39" w:rsidP="00645ACA">
      <w:pPr>
        <w:numPr>
          <w:ilvl w:val="0"/>
          <w:numId w:val="39"/>
        </w:numPr>
        <w:spacing w:after="120" w:line="288" w:lineRule="auto"/>
        <w:ind w:left="426" w:hanging="426"/>
        <w:jc w:val="both"/>
        <w:rPr>
          <w:rFonts w:ascii="Times New Roman" w:hAnsi="Times New Roman"/>
        </w:rPr>
      </w:pPr>
      <w:r w:rsidRPr="000C2B2E">
        <w:rPr>
          <w:rFonts w:ascii="Times New Roman" w:hAnsi="Times New Roman"/>
        </w:rPr>
        <w:t>Vállalkozó teljes kártérítési k</w:t>
      </w:r>
      <w:r w:rsidRPr="00413454">
        <w:rPr>
          <w:rFonts w:ascii="Times New Roman" w:hAnsi="Times New Roman"/>
        </w:rPr>
        <w:t>ö</w:t>
      </w:r>
      <w:r w:rsidRPr="000C2B2E">
        <w:rPr>
          <w:rFonts w:ascii="Times New Roman" w:hAnsi="Times New Roman"/>
        </w:rPr>
        <w:t>telezettséggel tartozik az általa végzett hibás /hiányos teljesítés ill. késedelem miatt a Megrendelőre, annak munkavállalójára, vezető tisztségvisel</w:t>
      </w:r>
      <w:r w:rsidRPr="00413454">
        <w:rPr>
          <w:rFonts w:ascii="Times New Roman" w:hAnsi="Times New Roman"/>
        </w:rPr>
        <w:t>ő</w:t>
      </w:r>
      <w:r w:rsidRPr="000C2B2E">
        <w:rPr>
          <w:rFonts w:ascii="Times New Roman" w:hAnsi="Times New Roman"/>
        </w:rPr>
        <w:t>jére, továbbá harmadik személyre háramló károkért. A kárt a felszólítás kézhezvételét követő 5 nap alatt kell megfizetni. Amennyiben a kárt harmadik személy közvetlenül a Megrendelővel szemben érvényesíti, akkor Vállalkozó köteles a Megrendelővel együttműködni, per esetén a perbe a Megrendelő oldalán félként belépni, illetve amennyiben a Megrendelőnek fizetési kötelezettsége keletkezik vagy azt teljesítette, akkor ezen Összegért helytállni.</w:t>
      </w:r>
    </w:p>
    <w:p w14:paraId="2176C515" w14:textId="6B0D9887" w:rsidR="00E776E2" w:rsidRPr="00655D39" w:rsidRDefault="00E776E2" w:rsidP="00645ACA">
      <w:pPr>
        <w:numPr>
          <w:ilvl w:val="0"/>
          <w:numId w:val="39"/>
        </w:numPr>
        <w:spacing w:after="120" w:line="288" w:lineRule="auto"/>
        <w:ind w:left="426" w:hanging="426"/>
        <w:jc w:val="both"/>
        <w:rPr>
          <w:rFonts w:ascii="Times New Roman" w:hAnsi="Times New Roman"/>
        </w:rPr>
      </w:pPr>
      <w:r w:rsidRPr="00655D39">
        <w:rPr>
          <w:rFonts w:ascii="Times New Roman" w:hAnsi="Times New Roman"/>
        </w:rPr>
        <w:t xml:space="preserve">Vállalkozót kellékszavatossági kötelezettség terheli, melynek szabályait a Ptk. tartalmazza. Amennyiben a beépített anyagok gyártója által vállalt időtartam ennél hosszabb, akkor ez az időtartam irányadó. </w:t>
      </w:r>
    </w:p>
    <w:p w14:paraId="4218C667" w14:textId="77777777"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2017F5A0"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w:t>
      </w:r>
      <w:r w:rsidRPr="00397A7C">
        <w:rPr>
          <w:rFonts w:ascii="Times New Roman" w:eastAsia="Times New Roman" w:hAnsi="Times New Roman"/>
          <w:lang w:eastAsia="ar-SA"/>
        </w:rPr>
        <w:lastRenderedPageBreak/>
        <w:t xml:space="preserve">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645ACA">
      <w:pPr>
        <w:numPr>
          <w:ilvl w:val="0"/>
          <w:numId w:val="12"/>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645ACA">
      <w:pPr>
        <w:numPr>
          <w:ilvl w:val="0"/>
          <w:numId w:val="12"/>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381F92FB" w14:textId="77777777" w:rsidR="00725AFA" w:rsidRPr="00397A7C" w:rsidRDefault="00725AFA" w:rsidP="00645ACA">
      <w:pPr>
        <w:numPr>
          <w:ilvl w:val="0"/>
          <w:numId w:val="13"/>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645ACA">
      <w:pPr>
        <w:numPr>
          <w:ilvl w:val="0"/>
          <w:numId w:val="13"/>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333899A8" w:rsidR="00725AFA" w:rsidRDefault="00725AF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1D6B9F9E" w14:textId="44D74538" w:rsidR="00B82C1A" w:rsidRPr="00397A7C" w:rsidRDefault="00B82C1A" w:rsidP="00645ACA">
      <w:pPr>
        <w:numPr>
          <w:ilvl w:val="0"/>
          <w:numId w:val="35"/>
        </w:numPr>
        <w:tabs>
          <w:tab w:val="clear" w:pos="720"/>
        </w:tabs>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645ACA">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645ACA">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645ACA">
      <w:pPr>
        <w:numPr>
          <w:ilvl w:val="2"/>
          <w:numId w:val="16"/>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645ACA">
      <w:pPr>
        <w:numPr>
          <w:ilvl w:val="2"/>
          <w:numId w:val="16"/>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77777777" w:rsidR="0024794E" w:rsidRPr="00397A7C" w:rsidRDefault="0024794E" w:rsidP="00645ACA">
      <w:pPr>
        <w:numPr>
          <w:ilvl w:val="1"/>
          <w:numId w:val="15"/>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lastRenderedPageBreak/>
        <w:t>Felek megállapodnak, hogy Megrendelőt a kimentett késedelem esetén annak jogkövetkezményén túl egyéb kártérítési kötelezettség nem terheli, kivéve, ha Megrendelő közbenső szerződésszegése szándékosan történt.</w:t>
      </w:r>
    </w:p>
    <w:p w14:paraId="0BFF6198" w14:textId="77777777" w:rsidR="0024794E" w:rsidRPr="00397A7C" w:rsidRDefault="0024794E" w:rsidP="00645ACA">
      <w:pPr>
        <w:numPr>
          <w:ilvl w:val="0"/>
          <w:numId w:val="14"/>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5F4FB106" w14:textId="77777777" w:rsidR="0024794E" w:rsidRPr="00397A7C" w:rsidRDefault="0024794E" w:rsidP="00645ACA">
      <w:pPr>
        <w:numPr>
          <w:ilvl w:val="1"/>
          <w:numId w:val="40"/>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645ACA">
      <w:pPr>
        <w:numPr>
          <w:ilvl w:val="1"/>
          <w:numId w:val="40"/>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645ACA">
      <w:pPr>
        <w:numPr>
          <w:ilvl w:val="0"/>
          <w:numId w:val="14"/>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645ACA">
      <w:pPr>
        <w:numPr>
          <w:ilvl w:val="0"/>
          <w:numId w:val="36"/>
        </w:numPr>
        <w:suppressAutoHyphens/>
        <w:spacing w:after="120" w:line="288" w:lineRule="auto"/>
        <w:ind w:left="426" w:hanging="426"/>
        <w:jc w:val="both"/>
        <w:rPr>
          <w:rFonts w:ascii="Times New Roman" w:hAnsi="Times New Roman"/>
        </w:rPr>
      </w:pPr>
      <w:r w:rsidRPr="00397A7C">
        <w:rPr>
          <w:rFonts w:ascii="Times New Roman" w:hAnsi="Times New Roman"/>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lastRenderedPageBreak/>
        <w:t>kézben és átvételi igazolás ellenében történő átadás esetén az átadás időpontjában;</w:t>
      </w:r>
    </w:p>
    <w:p w14:paraId="0826CD51"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645ACA">
      <w:pPr>
        <w:numPr>
          <w:ilvl w:val="0"/>
          <w:numId w:val="22"/>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645ACA">
      <w:pPr>
        <w:numPr>
          <w:ilvl w:val="0"/>
          <w:numId w:val="22"/>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645ACA">
      <w:pPr>
        <w:numPr>
          <w:ilvl w:val="1"/>
          <w:numId w:val="25"/>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645ACA">
      <w:pPr>
        <w:numPr>
          <w:ilvl w:val="0"/>
          <w:numId w:val="36"/>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0C7854" w:rsidRDefault="00324E6A" w:rsidP="00EC32C8">
            <w:pPr>
              <w:suppressAutoHyphens/>
              <w:spacing w:after="120" w:line="288" w:lineRule="auto"/>
              <w:jc w:val="center"/>
              <w:rPr>
                <w:rFonts w:ascii="Times New Roman" w:eastAsia="Times New Roman" w:hAnsi="Times New Roman"/>
                <w:lang w:eastAsia="zh-CN"/>
              </w:rPr>
            </w:pPr>
            <w:r w:rsidRPr="000C7854">
              <w:rPr>
                <w:rFonts w:ascii="Times New Roman" w:eastAsia="Times New Roman" w:hAnsi="Times New Roman"/>
                <w:b/>
                <w:lang w:eastAsia="zh-CN"/>
              </w:rPr>
              <w:t>Megrendelő részéről</w:t>
            </w:r>
            <w:r w:rsidRPr="000C7854">
              <w:rPr>
                <w:rFonts w:ascii="Times New Roman" w:eastAsia="Times New Roman" w:hAnsi="Times New Roman"/>
                <w:lang w:eastAsia="zh-CN"/>
              </w:rPr>
              <w:t>:</w:t>
            </w:r>
          </w:p>
          <w:p w14:paraId="4D9C63D3" w14:textId="64EE4CC9"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Név: </w:t>
            </w:r>
            <w:r w:rsidR="000C7854" w:rsidRPr="000C7854">
              <w:rPr>
                <w:rFonts w:ascii="Times New Roman" w:eastAsia="Times New Roman" w:hAnsi="Times New Roman"/>
                <w:lang w:eastAsia="zh-CN"/>
              </w:rPr>
              <w:t>Vasvári Ede</w:t>
            </w:r>
          </w:p>
          <w:p w14:paraId="03AE7078" w14:textId="64137F25" w:rsidR="00324E6A" w:rsidRPr="000C7854"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E-mail:</w:t>
            </w:r>
            <w:r w:rsidR="00B84C14" w:rsidRPr="000C7854">
              <w:rPr>
                <w:rFonts w:ascii="Times New Roman" w:eastAsia="Times New Roman" w:hAnsi="Times New Roman"/>
                <w:lang w:eastAsia="zh-CN"/>
              </w:rPr>
              <w:t xml:space="preserve"> </w:t>
            </w:r>
            <w:hyperlink r:id="rId10" w:history="1">
              <w:r w:rsidR="000C7854" w:rsidRPr="000C7854">
                <w:rPr>
                  <w:rStyle w:val="Hiperhivatkozs"/>
                  <w:rFonts w:ascii="Times New Roman" w:eastAsia="Times New Roman" w:hAnsi="Times New Roman"/>
                  <w:lang w:eastAsia="zh-CN"/>
                </w:rPr>
                <w:t>v</w:t>
              </w:r>
              <w:r w:rsidR="000C7854" w:rsidRPr="000C7854">
                <w:rPr>
                  <w:rStyle w:val="Hiperhivatkozs"/>
                  <w:rFonts w:ascii="Times New Roman" w:hAnsi="Times New Roman"/>
                  <w:lang w:eastAsia="zh-CN"/>
                </w:rPr>
                <w:t>asvari.ede</w:t>
              </w:r>
              <w:r w:rsidR="000C7854" w:rsidRPr="000C7854">
                <w:rPr>
                  <w:rStyle w:val="Hiperhivatkozs"/>
                  <w:rFonts w:ascii="Times New Roman" w:eastAsia="Times New Roman" w:hAnsi="Times New Roman"/>
                  <w:lang w:eastAsia="zh-CN"/>
                </w:rPr>
                <w:t>@vacholding.hu</w:t>
              </w:r>
            </w:hyperlink>
            <w:r w:rsidR="00B84C14" w:rsidRPr="000C7854">
              <w:rPr>
                <w:rFonts w:ascii="Times New Roman" w:eastAsia="Times New Roman" w:hAnsi="Times New Roman"/>
                <w:lang w:eastAsia="zh-CN"/>
              </w:rPr>
              <w:t xml:space="preserve"> </w:t>
            </w:r>
          </w:p>
          <w:p w14:paraId="561D64C3" w14:textId="11F67740" w:rsidR="00324E6A" w:rsidRPr="002325F1" w:rsidRDefault="00324E6A" w:rsidP="00EC32C8">
            <w:pPr>
              <w:suppressAutoHyphens/>
              <w:spacing w:line="288" w:lineRule="auto"/>
              <w:jc w:val="center"/>
              <w:rPr>
                <w:rFonts w:ascii="Times New Roman" w:eastAsia="Times New Roman" w:hAnsi="Times New Roman"/>
                <w:lang w:eastAsia="zh-CN"/>
              </w:rPr>
            </w:pPr>
            <w:r w:rsidRPr="000C7854">
              <w:rPr>
                <w:rFonts w:ascii="Times New Roman" w:eastAsia="Times New Roman" w:hAnsi="Times New Roman"/>
                <w:lang w:eastAsia="zh-CN"/>
              </w:rPr>
              <w:t xml:space="preserve">Tel.: </w:t>
            </w:r>
            <w:r w:rsidR="000C7854" w:rsidRPr="000C7854">
              <w:rPr>
                <w:rFonts w:ascii="Times New Roman" w:eastAsia="Times New Roman" w:hAnsi="Times New Roman"/>
                <w:lang w:eastAsia="zh-CN"/>
              </w:rPr>
              <w:t>+36</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30</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569</w:t>
            </w:r>
            <w:r w:rsidR="000C7854">
              <w:rPr>
                <w:rFonts w:ascii="Times New Roman" w:eastAsia="Times New Roman" w:hAnsi="Times New Roman"/>
                <w:lang w:eastAsia="zh-CN"/>
              </w:rPr>
              <w:t>-</w:t>
            </w:r>
            <w:r w:rsidR="000C7854" w:rsidRPr="000C7854">
              <w:rPr>
                <w:rFonts w:ascii="Times New Roman" w:eastAsia="Times New Roman" w:hAnsi="Times New Roman"/>
                <w:lang w:eastAsia="zh-CN"/>
              </w:rPr>
              <w:t>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tbl>
      <w:tblPr>
        <w:tblStyle w:val="TableGrid"/>
        <w:tblW w:w="9214" w:type="dxa"/>
        <w:tblInd w:w="-3" w:type="dxa"/>
        <w:tblCellMar>
          <w:top w:w="71" w:type="dxa"/>
          <w:left w:w="61" w:type="dxa"/>
          <w:bottom w:w="1" w:type="dxa"/>
          <w:right w:w="73" w:type="dxa"/>
        </w:tblCellMar>
        <w:tblLook w:val="04A0" w:firstRow="1" w:lastRow="0" w:firstColumn="1" w:lastColumn="0" w:noHBand="0" w:noVBand="1"/>
      </w:tblPr>
      <w:tblGrid>
        <w:gridCol w:w="2650"/>
        <w:gridCol w:w="2386"/>
        <w:gridCol w:w="1994"/>
        <w:gridCol w:w="2184"/>
      </w:tblGrid>
      <w:tr w:rsidR="00156298" w:rsidRPr="00C932EC" w14:paraId="29A3DBE9" w14:textId="77777777" w:rsidTr="002A5407">
        <w:trPr>
          <w:trHeight w:val="643"/>
        </w:trPr>
        <w:tc>
          <w:tcPr>
            <w:tcW w:w="2650" w:type="dxa"/>
            <w:tcBorders>
              <w:top w:val="single" w:sz="2" w:space="0" w:color="000000"/>
              <w:left w:val="single" w:sz="2" w:space="0" w:color="000000"/>
              <w:bottom w:val="single" w:sz="2" w:space="0" w:color="000000"/>
              <w:right w:val="single" w:sz="2" w:space="0" w:color="000000"/>
            </w:tcBorders>
            <w:vAlign w:val="center"/>
          </w:tcPr>
          <w:p w14:paraId="00A28AF2"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Teljesítés helye</w:t>
            </w:r>
          </w:p>
        </w:tc>
        <w:tc>
          <w:tcPr>
            <w:tcW w:w="2386" w:type="dxa"/>
            <w:tcBorders>
              <w:top w:val="single" w:sz="2" w:space="0" w:color="000000"/>
              <w:left w:val="single" w:sz="2" w:space="0" w:color="000000"/>
              <w:bottom w:val="single" w:sz="2" w:space="0" w:color="000000"/>
              <w:right w:val="single" w:sz="2" w:space="0" w:color="000000"/>
            </w:tcBorders>
            <w:vAlign w:val="center"/>
          </w:tcPr>
          <w:p w14:paraId="76B903BC"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Teljesítés címe</w:t>
            </w:r>
          </w:p>
        </w:tc>
        <w:tc>
          <w:tcPr>
            <w:tcW w:w="1994" w:type="dxa"/>
            <w:tcBorders>
              <w:top w:val="single" w:sz="2" w:space="0" w:color="000000"/>
              <w:left w:val="single" w:sz="2" w:space="0" w:color="000000"/>
              <w:bottom w:val="single" w:sz="2" w:space="0" w:color="000000"/>
              <w:right w:val="single" w:sz="2" w:space="0" w:color="000000"/>
            </w:tcBorders>
            <w:vAlign w:val="center"/>
          </w:tcPr>
          <w:p w14:paraId="32D12861"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Kapcsolattartó neve, beosztása</w:t>
            </w:r>
          </w:p>
        </w:tc>
        <w:tc>
          <w:tcPr>
            <w:tcW w:w="2184" w:type="dxa"/>
            <w:tcBorders>
              <w:top w:val="single" w:sz="2" w:space="0" w:color="000000"/>
              <w:left w:val="single" w:sz="2" w:space="0" w:color="000000"/>
              <w:bottom w:val="single" w:sz="2" w:space="0" w:color="000000"/>
              <w:right w:val="single" w:sz="2" w:space="0" w:color="000000"/>
            </w:tcBorders>
            <w:vAlign w:val="center"/>
          </w:tcPr>
          <w:p w14:paraId="1D06D19B" w14:textId="77777777" w:rsidR="00156298" w:rsidRPr="00C932EC" w:rsidRDefault="00156298" w:rsidP="002A5407">
            <w:pPr>
              <w:spacing w:line="288" w:lineRule="auto"/>
              <w:ind w:right="29"/>
              <w:jc w:val="center"/>
              <w:rPr>
                <w:rFonts w:ascii="Times New Roman" w:hAnsi="Times New Roman"/>
                <w:b/>
                <w:bCs/>
              </w:rPr>
            </w:pPr>
            <w:r w:rsidRPr="00C932EC">
              <w:rPr>
                <w:rFonts w:ascii="Times New Roman" w:eastAsia="Times New Roman" w:hAnsi="Times New Roman"/>
                <w:b/>
                <w:bCs/>
              </w:rPr>
              <w:t>Kapcsolattartó telefonszáma</w:t>
            </w:r>
          </w:p>
        </w:tc>
      </w:tr>
      <w:tr w:rsidR="00156298" w:rsidRPr="00B74C05" w14:paraId="3A5508AF" w14:textId="77777777" w:rsidTr="002A5407">
        <w:trPr>
          <w:trHeight w:val="916"/>
        </w:trPr>
        <w:tc>
          <w:tcPr>
            <w:tcW w:w="2650" w:type="dxa"/>
            <w:tcBorders>
              <w:top w:val="single" w:sz="2" w:space="0" w:color="000000"/>
              <w:left w:val="single" w:sz="2" w:space="0" w:color="000000"/>
              <w:bottom w:val="single" w:sz="2" w:space="0" w:color="000000"/>
              <w:right w:val="single" w:sz="2" w:space="0" w:color="000000"/>
            </w:tcBorders>
            <w:vAlign w:val="center"/>
          </w:tcPr>
          <w:p w14:paraId="0E3840C1"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Árpád Fejedelem</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1F18EE0D"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Árpád köz 1.</w:t>
            </w:r>
          </w:p>
        </w:tc>
        <w:tc>
          <w:tcPr>
            <w:tcW w:w="1994" w:type="dxa"/>
            <w:tcBorders>
              <w:top w:val="single" w:sz="2" w:space="0" w:color="000000"/>
              <w:left w:val="single" w:sz="2" w:space="0" w:color="000000"/>
              <w:bottom w:val="single" w:sz="2" w:space="0" w:color="000000"/>
              <w:right w:val="single" w:sz="2" w:space="0" w:color="000000"/>
            </w:tcBorders>
            <w:vAlign w:val="center"/>
          </w:tcPr>
          <w:p w14:paraId="1A713C92" w14:textId="77777777" w:rsidR="00156298" w:rsidRPr="00B74C05" w:rsidRDefault="00156298" w:rsidP="002A5407">
            <w:pPr>
              <w:spacing w:line="288" w:lineRule="auto"/>
              <w:jc w:val="center"/>
              <w:rPr>
                <w:rFonts w:ascii="Times New Roman" w:hAnsi="Times New Roman"/>
              </w:rPr>
            </w:pPr>
            <w:proofErr w:type="spellStart"/>
            <w:r w:rsidRPr="00B74C05">
              <w:rPr>
                <w:rFonts w:ascii="Times New Roman" w:eastAsia="Times New Roman" w:hAnsi="Times New Roman"/>
              </w:rPr>
              <w:t>Klinger</w:t>
            </w:r>
            <w:proofErr w:type="spellEnd"/>
            <w:r w:rsidRPr="00B74C05">
              <w:rPr>
                <w:rFonts w:ascii="Times New Roman" w:eastAsia="Times New Roman" w:hAnsi="Times New Roman"/>
              </w:rPr>
              <w:t xml:space="preserve"> Katalin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052D6A56"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06-30/235-0403</w:t>
            </w:r>
          </w:p>
        </w:tc>
      </w:tr>
      <w:tr w:rsidR="00156298" w:rsidRPr="00B74C05" w14:paraId="4A257343" w14:textId="77777777" w:rsidTr="002A5407">
        <w:trPr>
          <w:trHeight w:val="1216"/>
        </w:trPr>
        <w:tc>
          <w:tcPr>
            <w:tcW w:w="2650" w:type="dxa"/>
            <w:tcBorders>
              <w:top w:val="single" w:sz="2" w:space="0" w:color="000000"/>
              <w:left w:val="single" w:sz="2" w:space="0" w:color="000000"/>
              <w:bottom w:val="single" w:sz="2" w:space="0" w:color="000000"/>
              <w:right w:val="single" w:sz="2" w:space="0" w:color="000000"/>
            </w:tcBorders>
            <w:vAlign w:val="center"/>
          </w:tcPr>
          <w:p w14:paraId="6B3AF830" w14:textId="77777777" w:rsidR="00156298" w:rsidRPr="00B74C05" w:rsidRDefault="00156298" w:rsidP="002A5407">
            <w:pPr>
              <w:spacing w:line="288" w:lineRule="auto"/>
              <w:ind w:right="29"/>
              <w:jc w:val="center"/>
              <w:rPr>
                <w:rFonts w:ascii="Times New Roman" w:hAnsi="Times New Roman"/>
              </w:rPr>
            </w:pPr>
            <w:proofErr w:type="spellStart"/>
            <w:r w:rsidRPr="00B74C05">
              <w:rPr>
                <w:rFonts w:ascii="Times New Roman" w:eastAsia="Times New Roman" w:hAnsi="Times New Roman"/>
              </w:rPr>
              <w:t>Földváry</w:t>
            </w:r>
            <w:proofErr w:type="spellEnd"/>
            <w:r w:rsidRPr="00B74C05">
              <w:rPr>
                <w:rFonts w:ascii="Times New Roman" w:eastAsia="Times New Roman" w:hAnsi="Times New Roman"/>
              </w:rPr>
              <w:t xml:space="preserve"> Károly</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505048BD"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 xml:space="preserve">2600 Vác, Nagymező utca 14. (gazdasági bejárat a </w:t>
            </w:r>
            <w:proofErr w:type="spellStart"/>
            <w:r w:rsidRPr="00B74C05">
              <w:rPr>
                <w:rFonts w:ascii="Times New Roman" w:eastAsia="Times New Roman" w:hAnsi="Times New Roman"/>
              </w:rPr>
              <w:t>Damjanich</w:t>
            </w:r>
            <w:proofErr w:type="spellEnd"/>
            <w:r w:rsidRPr="00B74C05">
              <w:rPr>
                <w:rFonts w:ascii="Times New Roman" w:eastAsia="Times New Roman" w:hAnsi="Times New Roman"/>
              </w:rPr>
              <w:t xml:space="preserve">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33036BE1"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 xml:space="preserve">Kunné </w:t>
            </w:r>
            <w:proofErr w:type="spellStart"/>
            <w:r w:rsidRPr="00B74C05">
              <w:rPr>
                <w:rFonts w:ascii="Times New Roman" w:eastAsia="Times New Roman" w:hAnsi="Times New Roman"/>
              </w:rPr>
              <w:t>Kurali</w:t>
            </w:r>
            <w:proofErr w:type="spellEnd"/>
            <w:r w:rsidRPr="00B74C05">
              <w:rPr>
                <w:rFonts w:ascii="Times New Roman" w:eastAsia="Times New Roman" w:hAnsi="Times New Roman"/>
              </w:rPr>
              <w:t xml:space="preserve"> Katalin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254E5BD3"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06-30/297-5224</w:t>
            </w:r>
          </w:p>
        </w:tc>
      </w:tr>
      <w:tr w:rsidR="00156298" w:rsidRPr="00B74C05" w14:paraId="4B64676A" w14:textId="77777777" w:rsidTr="002A5407">
        <w:trPr>
          <w:trHeight w:val="893"/>
        </w:trPr>
        <w:tc>
          <w:tcPr>
            <w:tcW w:w="2650" w:type="dxa"/>
            <w:tcBorders>
              <w:top w:val="single" w:sz="2" w:space="0" w:color="000000"/>
              <w:left w:val="single" w:sz="2" w:space="0" w:color="000000"/>
              <w:bottom w:val="single" w:sz="2" w:space="0" w:color="000000"/>
              <w:right w:val="single" w:sz="2" w:space="0" w:color="000000"/>
            </w:tcBorders>
            <w:vAlign w:val="center"/>
          </w:tcPr>
          <w:p w14:paraId="19C3A15E"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Juhász Gyula</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01124654"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Báthori Miklós</w:t>
            </w:r>
            <w:r>
              <w:rPr>
                <w:rFonts w:ascii="Times New Roman" w:eastAsia="Times New Roman" w:hAnsi="Times New Roman"/>
              </w:rPr>
              <w:t xml:space="preserve"> </w:t>
            </w:r>
            <w:r w:rsidRPr="00B74C05">
              <w:rPr>
                <w:rFonts w:ascii="Times New Roman" w:eastAsia="Times New Roman" w:hAnsi="Times New Roman"/>
              </w:rPr>
              <w:t>u. 17. (gazdasági bejárat a Görgey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3520BA51" w14:textId="77777777" w:rsidR="00156298" w:rsidRPr="00B74C05" w:rsidRDefault="00156298" w:rsidP="002A5407">
            <w:pPr>
              <w:spacing w:line="288" w:lineRule="auto"/>
              <w:jc w:val="center"/>
              <w:rPr>
                <w:rFonts w:ascii="Times New Roman" w:hAnsi="Times New Roman"/>
              </w:rPr>
            </w:pPr>
            <w:proofErr w:type="spellStart"/>
            <w:r w:rsidRPr="00B74C05">
              <w:rPr>
                <w:rFonts w:ascii="Times New Roman" w:eastAsia="Times New Roman" w:hAnsi="Times New Roman"/>
              </w:rPr>
              <w:t>Bucsek</w:t>
            </w:r>
            <w:proofErr w:type="spellEnd"/>
            <w:r w:rsidRPr="00B74C05">
              <w:rPr>
                <w:rFonts w:ascii="Times New Roman" w:eastAsia="Times New Roman" w:hAnsi="Times New Roman"/>
              </w:rPr>
              <w:t xml:space="preserve"> Sándorné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439878F0"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06-30/535-3753</w:t>
            </w:r>
          </w:p>
        </w:tc>
      </w:tr>
      <w:tr w:rsidR="00156298" w:rsidRPr="00B74C05" w14:paraId="784D4A4F" w14:textId="77777777" w:rsidTr="002A5407">
        <w:trPr>
          <w:trHeight w:val="605"/>
        </w:trPr>
        <w:tc>
          <w:tcPr>
            <w:tcW w:w="2650" w:type="dxa"/>
            <w:tcBorders>
              <w:top w:val="single" w:sz="2" w:space="0" w:color="000000"/>
              <w:left w:val="single" w:sz="2" w:space="0" w:color="000000"/>
              <w:bottom w:val="single" w:sz="2" w:space="0" w:color="000000"/>
              <w:right w:val="single" w:sz="2" w:space="0" w:color="000000"/>
            </w:tcBorders>
            <w:vAlign w:val="center"/>
          </w:tcPr>
          <w:p w14:paraId="65E035F5"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Petőfi Sándor</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6582D9C9"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 xml:space="preserve">2600 Vác, Deákvári főtér </w:t>
            </w:r>
            <w:r w:rsidRPr="00B74C05">
              <w:rPr>
                <w:rFonts w:ascii="Times New Roman" w:hAnsi="Times New Roman"/>
              </w:rPr>
              <w:t xml:space="preserve">5. </w:t>
            </w:r>
            <w:r w:rsidRPr="00B74C05">
              <w:rPr>
                <w:rFonts w:ascii="Times New Roman" w:eastAsia="Times New Roman" w:hAnsi="Times New Roman"/>
              </w:rPr>
              <w:t>(gazdasági bejárat a Diófa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67E9CF6E"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Pásztor Andrea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0FC79FE2"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06-30/517-515</w:t>
            </w:r>
            <w:r w:rsidRPr="000136B9">
              <w:rPr>
                <w:rFonts w:ascii="Times New Roman" w:hAnsi="Times New Roman"/>
                <w:b/>
              </w:rPr>
              <w:t>9</w:t>
            </w:r>
          </w:p>
        </w:tc>
      </w:tr>
      <w:tr w:rsidR="00156298" w:rsidRPr="00B74C05" w14:paraId="5C3A741D" w14:textId="77777777" w:rsidTr="002A5407">
        <w:trPr>
          <w:trHeight w:val="935"/>
        </w:trPr>
        <w:tc>
          <w:tcPr>
            <w:tcW w:w="2650" w:type="dxa"/>
            <w:tcBorders>
              <w:top w:val="single" w:sz="2" w:space="0" w:color="000000"/>
              <w:left w:val="single" w:sz="2" w:space="0" w:color="000000"/>
              <w:bottom w:val="single" w:sz="2" w:space="0" w:color="000000"/>
              <w:right w:val="single" w:sz="2" w:space="0" w:color="000000"/>
            </w:tcBorders>
            <w:vAlign w:val="center"/>
          </w:tcPr>
          <w:p w14:paraId="4828B528"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t>Váci Radnóti Miklós</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5CBA8E21"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Radnóti Miklós út 7. (gazdasági bejárat a Kakukk utca felől)</w:t>
            </w:r>
          </w:p>
        </w:tc>
        <w:tc>
          <w:tcPr>
            <w:tcW w:w="1994" w:type="dxa"/>
            <w:tcBorders>
              <w:top w:val="single" w:sz="2" w:space="0" w:color="000000"/>
              <w:left w:val="single" w:sz="2" w:space="0" w:color="000000"/>
              <w:bottom w:val="single" w:sz="2" w:space="0" w:color="000000"/>
              <w:right w:val="single" w:sz="2" w:space="0" w:color="000000"/>
            </w:tcBorders>
            <w:vAlign w:val="center"/>
          </w:tcPr>
          <w:p w14:paraId="7BEB7694" w14:textId="77777777" w:rsidR="00156298" w:rsidRPr="00B74C05" w:rsidRDefault="00156298" w:rsidP="002A5407">
            <w:pPr>
              <w:spacing w:line="288" w:lineRule="auto"/>
              <w:jc w:val="center"/>
              <w:rPr>
                <w:rFonts w:ascii="Times New Roman" w:hAnsi="Times New Roman"/>
              </w:rPr>
            </w:pPr>
            <w:proofErr w:type="spellStart"/>
            <w:r w:rsidRPr="00B74C05">
              <w:rPr>
                <w:rFonts w:ascii="Times New Roman" w:eastAsia="Times New Roman" w:hAnsi="Times New Roman"/>
              </w:rPr>
              <w:t>Zsírosné</w:t>
            </w:r>
            <w:proofErr w:type="spellEnd"/>
            <w:r w:rsidRPr="00B74C05">
              <w:rPr>
                <w:rFonts w:ascii="Times New Roman" w:eastAsia="Times New Roman" w:hAnsi="Times New Roman"/>
              </w:rPr>
              <w:t xml:space="preserve"> </w:t>
            </w:r>
            <w:proofErr w:type="spellStart"/>
            <w:r w:rsidRPr="00B74C05">
              <w:rPr>
                <w:rFonts w:ascii="Times New Roman" w:eastAsia="Times New Roman" w:hAnsi="Times New Roman"/>
              </w:rPr>
              <w:t>Saskó</w:t>
            </w:r>
            <w:proofErr w:type="spellEnd"/>
            <w:r w:rsidRPr="00B74C05">
              <w:rPr>
                <w:rFonts w:ascii="Times New Roman" w:eastAsia="Times New Roman" w:hAnsi="Times New Roman"/>
              </w:rPr>
              <w:t xml:space="preserve"> Anikó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13310FDE" w14:textId="77777777" w:rsidR="00156298" w:rsidRPr="00B74C05" w:rsidRDefault="00156298" w:rsidP="002A5407">
            <w:pPr>
              <w:spacing w:line="288" w:lineRule="auto"/>
              <w:jc w:val="center"/>
              <w:rPr>
                <w:rFonts w:ascii="Times New Roman" w:hAnsi="Times New Roman"/>
              </w:rPr>
            </w:pPr>
            <w:r w:rsidRPr="00B74C05">
              <w:rPr>
                <w:rFonts w:ascii="Times New Roman" w:hAnsi="Times New Roman"/>
              </w:rPr>
              <w:t>06-30/486-0798</w:t>
            </w:r>
          </w:p>
        </w:tc>
      </w:tr>
      <w:tr w:rsidR="00156298" w:rsidRPr="00413454" w14:paraId="05CBFE68" w14:textId="77777777" w:rsidTr="002A5407">
        <w:trPr>
          <w:trHeight w:val="899"/>
        </w:trPr>
        <w:tc>
          <w:tcPr>
            <w:tcW w:w="2650" w:type="dxa"/>
            <w:tcBorders>
              <w:top w:val="single" w:sz="2" w:space="0" w:color="000000"/>
              <w:left w:val="single" w:sz="2" w:space="0" w:color="000000"/>
              <w:bottom w:val="single" w:sz="2" w:space="0" w:color="000000"/>
              <w:right w:val="single" w:sz="2" w:space="0" w:color="000000"/>
            </w:tcBorders>
            <w:vAlign w:val="center"/>
          </w:tcPr>
          <w:p w14:paraId="49856CC7" w14:textId="77777777" w:rsidR="00156298" w:rsidRPr="00B74C05" w:rsidRDefault="00156298" w:rsidP="002A5407">
            <w:pPr>
              <w:spacing w:line="288" w:lineRule="auto"/>
              <w:ind w:right="29"/>
              <w:jc w:val="center"/>
              <w:rPr>
                <w:rFonts w:ascii="Times New Roman" w:hAnsi="Times New Roman"/>
              </w:rPr>
            </w:pPr>
            <w:r w:rsidRPr="00B74C05">
              <w:rPr>
                <w:rFonts w:ascii="Times New Roman" w:eastAsia="Times New Roman" w:hAnsi="Times New Roman"/>
              </w:rPr>
              <w:lastRenderedPageBreak/>
              <w:t>Simon Antal</w:t>
            </w:r>
            <w:r>
              <w:rPr>
                <w:rFonts w:ascii="Times New Roman" w:eastAsia="Times New Roman" w:hAnsi="Times New Roman"/>
              </w:rPr>
              <w:t xml:space="preserve"> </w:t>
            </w:r>
            <w:r w:rsidRPr="00B74C05">
              <w:rPr>
                <w:rFonts w:ascii="Times New Roman" w:eastAsia="Times New Roman" w:hAnsi="Times New Roman"/>
              </w:rPr>
              <w:t>Általános Iskola Konyha</w:t>
            </w:r>
          </w:p>
        </w:tc>
        <w:tc>
          <w:tcPr>
            <w:tcW w:w="2386" w:type="dxa"/>
            <w:tcBorders>
              <w:top w:val="single" w:sz="2" w:space="0" w:color="000000"/>
              <w:left w:val="single" w:sz="2" w:space="0" w:color="000000"/>
              <w:bottom w:val="single" w:sz="2" w:space="0" w:color="000000"/>
              <w:right w:val="single" w:sz="2" w:space="0" w:color="000000"/>
            </w:tcBorders>
            <w:vAlign w:val="center"/>
          </w:tcPr>
          <w:p w14:paraId="1EAAEBE1"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2600 Vác, Naszály út 29.</w:t>
            </w:r>
          </w:p>
        </w:tc>
        <w:tc>
          <w:tcPr>
            <w:tcW w:w="1994" w:type="dxa"/>
            <w:tcBorders>
              <w:top w:val="single" w:sz="2" w:space="0" w:color="000000"/>
              <w:left w:val="single" w:sz="2" w:space="0" w:color="000000"/>
              <w:bottom w:val="single" w:sz="2" w:space="0" w:color="000000"/>
              <w:right w:val="single" w:sz="2" w:space="0" w:color="000000"/>
            </w:tcBorders>
            <w:vAlign w:val="center"/>
          </w:tcPr>
          <w:p w14:paraId="1E27EB8F" w14:textId="77777777" w:rsidR="00156298" w:rsidRPr="00B74C05" w:rsidRDefault="00156298" w:rsidP="002A5407">
            <w:pPr>
              <w:spacing w:line="288" w:lineRule="auto"/>
              <w:jc w:val="center"/>
              <w:rPr>
                <w:rFonts w:ascii="Times New Roman" w:hAnsi="Times New Roman"/>
              </w:rPr>
            </w:pPr>
            <w:r w:rsidRPr="00B74C05">
              <w:rPr>
                <w:rFonts w:ascii="Times New Roman" w:eastAsia="Times New Roman" w:hAnsi="Times New Roman"/>
              </w:rPr>
              <w:t>Hugyecz Hajnalka élelmezésvezető</w:t>
            </w:r>
          </w:p>
        </w:tc>
        <w:tc>
          <w:tcPr>
            <w:tcW w:w="2184" w:type="dxa"/>
            <w:tcBorders>
              <w:top w:val="single" w:sz="2" w:space="0" w:color="000000"/>
              <w:left w:val="single" w:sz="2" w:space="0" w:color="000000"/>
              <w:bottom w:val="single" w:sz="2" w:space="0" w:color="000000"/>
              <w:right w:val="single" w:sz="2" w:space="0" w:color="000000"/>
            </w:tcBorders>
            <w:vAlign w:val="center"/>
          </w:tcPr>
          <w:p w14:paraId="7C849819" w14:textId="77777777" w:rsidR="00156298" w:rsidRPr="00413454" w:rsidRDefault="00156298" w:rsidP="002A5407">
            <w:pPr>
              <w:spacing w:line="288" w:lineRule="auto"/>
              <w:jc w:val="center"/>
              <w:rPr>
                <w:rFonts w:ascii="Times New Roman" w:hAnsi="Times New Roman"/>
              </w:rPr>
            </w:pPr>
            <w:r w:rsidRPr="00B74C05">
              <w:rPr>
                <w:rFonts w:ascii="Times New Roman" w:hAnsi="Times New Roman"/>
              </w:rPr>
              <w:t>06-30/486-2159</w:t>
            </w:r>
          </w:p>
        </w:tc>
      </w:tr>
      <w:tr w:rsidR="00904976" w:rsidRPr="00413454" w14:paraId="4644A31C" w14:textId="77777777" w:rsidTr="002A5407">
        <w:trPr>
          <w:trHeight w:val="899"/>
        </w:trPr>
        <w:tc>
          <w:tcPr>
            <w:tcW w:w="2650" w:type="dxa"/>
            <w:tcBorders>
              <w:top w:val="single" w:sz="2" w:space="0" w:color="000000"/>
              <w:left w:val="single" w:sz="2" w:space="0" w:color="000000"/>
              <w:bottom w:val="single" w:sz="2" w:space="0" w:color="000000"/>
              <w:right w:val="single" w:sz="2" w:space="0" w:color="000000"/>
            </w:tcBorders>
            <w:vAlign w:val="center"/>
          </w:tcPr>
          <w:p w14:paraId="5622AA5C" w14:textId="7C2D6D7F" w:rsidR="00904976" w:rsidRPr="00B74C05" w:rsidRDefault="00904976" w:rsidP="00904976">
            <w:pPr>
              <w:spacing w:line="288" w:lineRule="auto"/>
              <w:ind w:right="29"/>
              <w:jc w:val="center"/>
              <w:rPr>
                <w:rFonts w:ascii="Times New Roman" w:eastAsia="Times New Roman" w:hAnsi="Times New Roman"/>
              </w:rPr>
            </w:pPr>
            <w:r>
              <w:rPr>
                <w:rFonts w:ascii="Times New Roman" w:eastAsia="Times New Roman" w:hAnsi="Times New Roman"/>
              </w:rPr>
              <w:t>Konyhákhoz kapcsolt tálaló konyhák</w:t>
            </w:r>
          </w:p>
        </w:tc>
        <w:tc>
          <w:tcPr>
            <w:tcW w:w="2386" w:type="dxa"/>
            <w:tcBorders>
              <w:top w:val="single" w:sz="2" w:space="0" w:color="000000"/>
              <w:left w:val="single" w:sz="2" w:space="0" w:color="000000"/>
              <w:bottom w:val="single" w:sz="2" w:space="0" w:color="000000"/>
              <w:right w:val="single" w:sz="2" w:space="0" w:color="000000"/>
            </w:tcBorders>
            <w:vAlign w:val="center"/>
          </w:tcPr>
          <w:p w14:paraId="0AEE78E5" w14:textId="2F97C243" w:rsidR="00904976" w:rsidRPr="00B74C05" w:rsidRDefault="00904976" w:rsidP="00904976">
            <w:pPr>
              <w:spacing w:line="288" w:lineRule="auto"/>
              <w:jc w:val="center"/>
              <w:rPr>
                <w:rFonts w:ascii="Times New Roman" w:eastAsia="Times New Roman" w:hAnsi="Times New Roman"/>
              </w:rPr>
            </w:pPr>
            <w:r>
              <w:rPr>
                <w:rFonts w:ascii="Times New Roman" w:eastAsia="Times New Roman" w:hAnsi="Times New Roman"/>
              </w:rPr>
              <w:t>Az 1. számú mellékletben lévő géplistában feltüntetett címeken</w:t>
            </w:r>
          </w:p>
        </w:tc>
        <w:tc>
          <w:tcPr>
            <w:tcW w:w="1994" w:type="dxa"/>
            <w:tcBorders>
              <w:top w:val="single" w:sz="2" w:space="0" w:color="000000"/>
              <w:left w:val="single" w:sz="2" w:space="0" w:color="000000"/>
              <w:bottom w:val="single" w:sz="2" w:space="0" w:color="000000"/>
              <w:right w:val="single" w:sz="2" w:space="0" w:color="000000"/>
            </w:tcBorders>
            <w:vAlign w:val="center"/>
          </w:tcPr>
          <w:p w14:paraId="79A0AB20" w14:textId="2EEB53E4" w:rsidR="00904976" w:rsidRPr="00B74C05" w:rsidRDefault="00904976" w:rsidP="00904976">
            <w:pPr>
              <w:spacing w:line="288" w:lineRule="auto"/>
              <w:jc w:val="center"/>
              <w:rPr>
                <w:rFonts w:ascii="Times New Roman" w:eastAsia="Times New Roman" w:hAnsi="Times New Roman"/>
              </w:rPr>
            </w:pPr>
            <w:r>
              <w:rPr>
                <w:rFonts w:ascii="Times New Roman" w:eastAsia="Times New Roman" w:hAnsi="Times New Roman"/>
              </w:rPr>
              <w:t>Az 1. számú mellékletben lévő géplistában feltüntetett személyek</w:t>
            </w:r>
          </w:p>
        </w:tc>
        <w:tc>
          <w:tcPr>
            <w:tcW w:w="2184" w:type="dxa"/>
            <w:tcBorders>
              <w:top w:val="single" w:sz="2" w:space="0" w:color="000000"/>
              <w:left w:val="single" w:sz="2" w:space="0" w:color="000000"/>
              <w:bottom w:val="single" w:sz="2" w:space="0" w:color="000000"/>
              <w:right w:val="single" w:sz="2" w:space="0" w:color="000000"/>
            </w:tcBorders>
            <w:vAlign w:val="center"/>
          </w:tcPr>
          <w:p w14:paraId="23D1E4D6" w14:textId="33B8D40D" w:rsidR="00904976" w:rsidRPr="00B74C05" w:rsidRDefault="00904976" w:rsidP="00904976">
            <w:pPr>
              <w:spacing w:line="288" w:lineRule="auto"/>
              <w:jc w:val="center"/>
              <w:rPr>
                <w:rFonts w:ascii="Times New Roman" w:hAnsi="Times New Roman"/>
              </w:rPr>
            </w:pPr>
            <w:r>
              <w:rPr>
                <w:rFonts w:ascii="Times New Roman" w:eastAsia="Times New Roman" w:hAnsi="Times New Roman"/>
              </w:rPr>
              <w:t>Az 1. számú mellékletben lévő géplistában feltüntetett telefonszámok</w:t>
            </w:r>
          </w:p>
        </w:tc>
      </w:tr>
    </w:tbl>
    <w:p w14:paraId="3872FCBE" w14:textId="53316E6E" w:rsidR="00324E6A" w:rsidRPr="00BB3554" w:rsidRDefault="00324E6A" w:rsidP="00645ACA">
      <w:pPr>
        <w:numPr>
          <w:ilvl w:val="0"/>
          <w:numId w:val="36"/>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6CA80404"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w:t>
      </w:r>
      <w:r w:rsidRPr="00397A7C">
        <w:rPr>
          <w:rFonts w:ascii="Times New Roman" w:eastAsia="Times New Roman" w:hAnsi="Times New Roman"/>
          <w:lang w:eastAsia="zh-CN"/>
        </w:rPr>
        <w:lastRenderedPageBreak/>
        <w:t>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0E7FCA8"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645ACA">
      <w:pPr>
        <w:numPr>
          <w:ilvl w:val="0"/>
          <w:numId w:val="37"/>
        </w:numPr>
        <w:suppressAutoHyphens/>
        <w:spacing w:after="120" w:line="288" w:lineRule="auto"/>
        <w:ind w:left="426" w:hanging="426"/>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4D98BEAC" w14:textId="77777777" w:rsidR="001C172F" w:rsidRDefault="001C172F" w:rsidP="00E776E2">
      <w:pPr>
        <w:spacing w:after="120" w:line="288" w:lineRule="auto"/>
        <w:jc w:val="both"/>
        <w:rPr>
          <w:rFonts w:ascii="Times New Roman" w:eastAsia="Calibri" w:hAnsi="Times New Roman"/>
        </w:rPr>
      </w:pP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645ACA">
      <w:pPr>
        <w:pStyle w:val="Listaszerbekezds"/>
        <w:numPr>
          <w:ilvl w:val="2"/>
          <w:numId w:val="26"/>
        </w:numPr>
        <w:spacing w:line="288" w:lineRule="auto"/>
        <w:ind w:left="851" w:hanging="284"/>
        <w:jc w:val="both"/>
        <w:rPr>
          <w:color w:val="auto"/>
        </w:rPr>
      </w:pPr>
      <w:r>
        <w:rPr>
          <w:color w:val="auto"/>
        </w:rPr>
        <w:t>Ajánlatkérő dokumentáció</w:t>
      </w:r>
    </w:p>
    <w:p w14:paraId="42E6225C" w14:textId="4B015C55" w:rsidR="002166EE" w:rsidRDefault="002166EE" w:rsidP="00645ACA">
      <w:pPr>
        <w:pStyle w:val="Listaszerbekezds"/>
        <w:numPr>
          <w:ilvl w:val="2"/>
          <w:numId w:val="26"/>
        </w:numPr>
        <w:spacing w:after="120" w:line="288" w:lineRule="auto"/>
        <w:ind w:left="851" w:hanging="283"/>
        <w:jc w:val="both"/>
        <w:rPr>
          <w:color w:val="auto"/>
        </w:rPr>
      </w:pPr>
      <w:r w:rsidRPr="004D5704">
        <w:rPr>
          <w:color w:val="auto"/>
        </w:rPr>
        <w:t>Nyertes ajánlattevő ajánlata</w:t>
      </w:r>
    </w:p>
    <w:p w14:paraId="3A7A6B33" w14:textId="417C0738" w:rsidR="00E078BA" w:rsidRDefault="00E078BA">
      <w:pPr>
        <w:spacing w:after="160" w:line="259" w:lineRule="auto"/>
        <w:rPr>
          <w:rFonts w:ascii="Times New Roman" w:eastAsia="Calibri" w:hAnsi="Times New Roman"/>
        </w:rPr>
      </w:pPr>
      <w:r>
        <w:rPr>
          <w:rFonts w:ascii="Times New Roman" w:eastAsia="Calibri" w:hAnsi="Times New Roman"/>
        </w:rPr>
        <w:br w:type="page"/>
      </w:r>
    </w:p>
    <w:p w14:paraId="4E2DCC7B" w14:textId="77777777" w:rsidR="002166EE" w:rsidRDefault="002166EE" w:rsidP="00E776E2">
      <w:pPr>
        <w:spacing w:after="120" w:line="288" w:lineRule="auto"/>
        <w:jc w:val="both"/>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3919AA71"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E078BA" w:rsidRPr="00E8749E">
              <w:rPr>
                <w:rFonts w:ascii="Times New Roman" w:eastAsia="Times New Roman" w:hAnsi="Times New Roman"/>
                <w:lang w:eastAsia="hu-HU"/>
              </w:rPr>
              <w:t>202</w:t>
            </w:r>
            <w:r w:rsidR="00E078BA">
              <w:rPr>
                <w:rFonts w:ascii="Times New Roman" w:eastAsia="Times New Roman" w:hAnsi="Times New Roman"/>
                <w:lang w:eastAsia="hu-HU"/>
              </w:rPr>
              <w:t xml:space="preserve">4. év ________ </w:t>
            </w:r>
            <w:r w:rsidR="00E078BA" w:rsidRPr="00E8749E">
              <w:rPr>
                <w:rFonts w:ascii="Times New Roman" w:eastAsia="Times New Roman" w:hAnsi="Times New Roman"/>
                <w:lang w:eastAsia="hu-HU"/>
              </w:rPr>
              <w:t>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00E2DD6B"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E078BA" w:rsidRPr="00E8749E">
              <w:rPr>
                <w:rFonts w:ascii="Times New Roman" w:eastAsia="Times New Roman" w:hAnsi="Times New Roman"/>
                <w:lang w:eastAsia="hu-HU"/>
              </w:rPr>
              <w:t>202</w:t>
            </w:r>
            <w:r w:rsidR="00E078BA">
              <w:rPr>
                <w:rFonts w:ascii="Times New Roman" w:eastAsia="Times New Roman" w:hAnsi="Times New Roman"/>
                <w:lang w:eastAsia="hu-HU"/>
              </w:rPr>
              <w:t xml:space="preserve">4. év ________ </w:t>
            </w:r>
            <w:r w:rsidR="00E078BA" w:rsidRPr="00E8749E">
              <w:rPr>
                <w:rFonts w:ascii="Times New Roman" w:eastAsia="Times New Roman" w:hAnsi="Times New Roman"/>
                <w:lang w:eastAsia="hu-HU"/>
              </w:rPr>
              <w:t>hó __. napján</w:t>
            </w:r>
          </w:p>
        </w:tc>
      </w:tr>
    </w:tbl>
    <w:p w14:paraId="6BB192EF" w14:textId="77777777" w:rsidR="002166EE" w:rsidRDefault="002166EE" w:rsidP="002166EE">
      <w:pPr>
        <w:spacing w:after="120" w:line="288" w:lineRule="auto"/>
        <w:jc w:val="both"/>
        <w:rPr>
          <w:rFonts w:ascii="Times New Roman" w:hAnsi="Times New Roman"/>
        </w:rPr>
      </w:pPr>
    </w:p>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4323F172"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E078BA" w:rsidRPr="00E8749E">
              <w:rPr>
                <w:rFonts w:ascii="Times New Roman" w:eastAsia="Times New Roman" w:hAnsi="Times New Roman"/>
                <w:lang w:eastAsia="hu-HU"/>
              </w:rPr>
              <w:t>202</w:t>
            </w:r>
            <w:r w:rsidR="00E078BA">
              <w:rPr>
                <w:rFonts w:ascii="Times New Roman" w:eastAsia="Times New Roman" w:hAnsi="Times New Roman"/>
                <w:lang w:eastAsia="hu-HU"/>
              </w:rPr>
              <w:t xml:space="preserve">4. év ________ </w:t>
            </w:r>
            <w:r w:rsidR="00E078BA" w:rsidRPr="00E8749E">
              <w:rPr>
                <w:rFonts w:ascii="Times New Roman" w:eastAsia="Times New Roman" w:hAnsi="Times New Roman"/>
                <w:lang w:eastAsia="hu-HU"/>
              </w:rPr>
              <w:t>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CA1333">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58356" w14:textId="77777777" w:rsidR="008B0A5B" w:rsidRDefault="008B0A5B" w:rsidP="00F62531">
      <w:r>
        <w:separator/>
      </w:r>
    </w:p>
  </w:endnote>
  <w:endnote w:type="continuationSeparator" w:id="0">
    <w:p w14:paraId="5B267509" w14:textId="77777777" w:rsidR="008B0A5B" w:rsidRDefault="008B0A5B"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rPr>
      <w:id w:val="884836648"/>
      <w:docPartObj>
        <w:docPartGallery w:val="Page Numbers (Bottom of Page)"/>
        <w:docPartUnique/>
      </w:docPartObj>
    </w:sdtPr>
    <w:sdtEndPr/>
    <w:sdtContent>
      <w:p w14:paraId="056CC922" w14:textId="08F09001" w:rsidR="00F103F1" w:rsidRPr="00F103F1" w:rsidRDefault="00F103F1" w:rsidP="00F103F1">
        <w:pPr>
          <w:pStyle w:val="llb"/>
          <w:jc w:val="center"/>
          <w:rPr>
            <w:rFonts w:ascii="Times New Roman" w:hAnsi="Times New Roman"/>
          </w:rPr>
        </w:pPr>
        <w:r w:rsidRPr="00F103F1">
          <w:rPr>
            <w:rFonts w:ascii="Times New Roman" w:hAnsi="Times New Roman"/>
          </w:rPr>
          <w:fldChar w:fldCharType="begin"/>
        </w:r>
        <w:r w:rsidRPr="00F103F1">
          <w:rPr>
            <w:rFonts w:ascii="Times New Roman" w:hAnsi="Times New Roman"/>
          </w:rPr>
          <w:instrText>PAGE   \* MERGEFORMAT</w:instrText>
        </w:r>
        <w:r w:rsidRPr="00F103F1">
          <w:rPr>
            <w:rFonts w:ascii="Times New Roman" w:hAnsi="Times New Roman"/>
          </w:rPr>
          <w:fldChar w:fldCharType="separate"/>
        </w:r>
        <w:r w:rsidRPr="00F103F1">
          <w:rPr>
            <w:rFonts w:ascii="Times New Roman" w:hAnsi="Times New Roman"/>
          </w:rPr>
          <w:t>2</w:t>
        </w:r>
        <w:r w:rsidRPr="00F103F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00AD1C" w14:textId="77777777" w:rsidR="008B0A5B" w:rsidRDefault="008B0A5B" w:rsidP="00F62531">
      <w:r>
        <w:separator/>
      </w:r>
    </w:p>
  </w:footnote>
  <w:footnote w:type="continuationSeparator" w:id="0">
    <w:p w14:paraId="3418F574" w14:textId="77777777" w:rsidR="008B0A5B" w:rsidRDefault="008B0A5B"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5" name="Kép 5"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C167C3"/>
    <w:multiLevelType w:val="hybridMultilevel"/>
    <w:tmpl w:val="DF52E3B6"/>
    <w:lvl w:ilvl="0" w:tplc="3DEACA14">
      <w:start w:val="1"/>
      <w:numFmt w:val="decimal"/>
      <w:pStyle w:val="ADpontok"/>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9B4BEC"/>
    <w:multiLevelType w:val="multilevel"/>
    <w:tmpl w:val="266C7720"/>
    <w:numStyleLink w:val="Stlus9"/>
  </w:abstractNum>
  <w:abstractNum w:abstractNumId="7"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1"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5" w15:restartNumberingAfterBreak="0">
    <w:nsid w:val="59B719DB"/>
    <w:multiLevelType w:val="multilevel"/>
    <w:tmpl w:val="040E001F"/>
    <w:numStyleLink w:val="Stlus11"/>
  </w:abstractNum>
  <w:abstractNum w:abstractNumId="26"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C4CFE"/>
    <w:multiLevelType w:val="hybridMultilevel"/>
    <w:tmpl w:val="7E309902"/>
    <w:lvl w:ilvl="0" w:tplc="BB44C0E4">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6D548">
      <w:start w:val="1"/>
      <w:numFmt w:val="lowerLetter"/>
      <w:lvlText w:val="%2."/>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A23A8">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6327A">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C2E36">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E3A84">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451FA">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00F92">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CF6D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252227"/>
    <w:multiLevelType w:val="hybridMultilevel"/>
    <w:tmpl w:val="7C1CC7E4"/>
    <w:lvl w:ilvl="0" w:tplc="EBFE0FE6">
      <w:start w:val="1"/>
      <w:numFmt w:val="decimal"/>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2254D68"/>
    <w:multiLevelType w:val="hybridMultilevel"/>
    <w:tmpl w:val="A3C2C3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3A4247A"/>
    <w:multiLevelType w:val="multilevel"/>
    <w:tmpl w:val="040E001F"/>
    <w:numStyleLink w:val="Stlus2"/>
  </w:abstractNum>
  <w:abstractNum w:abstractNumId="38"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9"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AF6636"/>
    <w:multiLevelType w:val="multilevel"/>
    <w:tmpl w:val="040E001F"/>
    <w:numStyleLink w:val="Stlus13"/>
  </w:abstractNum>
  <w:abstractNum w:abstractNumId="42"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2"/>
  </w:num>
  <w:num w:numId="2" w16cid:durableId="738136260">
    <w:abstractNumId w:val="26"/>
  </w:num>
  <w:num w:numId="3" w16cid:durableId="904533396">
    <w:abstractNumId w:val="27"/>
  </w:num>
  <w:num w:numId="4" w16cid:durableId="2003779924">
    <w:abstractNumId w:val="31"/>
  </w:num>
  <w:num w:numId="5" w16cid:durableId="1826428608">
    <w:abstractNumId w:val="29"/>
  </w:num>
  <w:num w:numId="6" w16cid:durableId="1699045960">
    <w:abstractNumId w:val="40"/>
  </w:num>
  <w:num w:numId="7" w16cid:durableId="1600724074">
    <w:abstractNumId w:val="42"/>
  </w:num>
  <w:num w:numId="8" w16cid:durableId="1184784851">
    <w:abstractNumId w:val="8"/>
  </w:num>
  <w:num w:numId="9" w16cid:durableId="2166297">
    <w:abstractNumId w:val="1"/>
  </w:num>
  <w:num w:numId="10" w16cid:durableId="1210609801">
    <w:abstractNumId w:val="0"/>
  </w:num>
  <w:num w:numId="11" w16cid:durableId="565645489">
    <w:abstractNumId w:val="15"/>
  </w:num>
  <w:num w:numId="12" w16cid:durableId="242686746">
    <w:abstractNumId w:val="3"/>
  </w:num>
  <w:num w:numId="13" w16cid:durableId="1563061106">
    <w:abstractNumId w:val="21"/>
  </w:num>
  <w:num w:numId="14" w16cid:durableId="1984432352">
    <w:abstractNumId w:val="38"/>
  </w:num>
  <w:num w:numId="15" w16cid:durableId="656768355">
    <w:abstractNumId w:val="4"/>
  </w:num>
  <w:num w:numId="16" w16cid:durableId="2041927997">
    <w:abstractNumId w:val="6"/>
  </w:num>
  <w:num w:numId="17" w16cid:durableId="443309157">
    <w:abstractNumId w:val="2"/>
  </w:num>
  <w:num w:numId="18" w16cid:durableId="1034383375">
    <w:abstractNumId w:val="16"/>
  </w:num>
  <w:num w:numId="19" w16cid:durableId="1635528608">
    <w:abstractNumId w:val="20"/>
  </w:num>
  <w:num w:numId="20" w16cid:durableId="1010376333">
    <w:abstractNumId w:val="11"/>
  </w:num>
  <w:num w:numId="21" w16cid:durableId="1789465107">
    <w:abstractNumId w:val="39"/>
  </w:num>
  <w:num w:numId="22" w16cid:durableId="1032000006">
    <w:abstractNumId w:val="9"/>
  </w:num>
  <w:num w:numId="23" w16cid:durableId="1918443473">
    <w:abstractNumId w:val="18"/>
  </w:num>
  <w:num w:numId="24" w16cid:durableId="1407339102">
    <w:abstractNumId w:val="34"/>
  </w:num>
  <w:num w:numId="25" w16cid:durableId="1687708688">
    <w:abstractNumId w:val="41"/>
  </w:num>
  <w:num w:numId="26" w16cid:durableId="964428609">
    <w:abstractNumId w:val="17"/>
  </w:num>
  <w:num w:numId="27" w16cid:durableId="1335106380">
    <w:abstractNumId w:val="35"/>
  </w:num>
  <w:num w:numId="28" w16cid:durableId="116604632">
    <w:abstractNumId w:val="14"/>
  </w:num>
  <w:num w:numId="29" w16cid:durableId="50229216">
    <w:abstractNumId w:val="35"/>
    <w:lvlOverride w:ilvl="0">
      <w:startOverride w:val="1"/>
    </w:lvlOverride>
  </w:num>
  <w:num w:numId="30" w16cid:durableId="1324967750">
    <w:abstractNumId w:val="30"/>
  </w:num>
  <w:num w:numId="31" w16cid:durableId="1012218800">
    <w:abstractNumId w:val="32"/>
  </w:num>
  <w:num w:numId="32" w16cid:durableId="1261722406">
    <w:abstractNumId w:val="23"/>
  </w:num>
  <w:num w:numId="33" w16cid:durableId="643240407">
    <w:abstractNumId w:val="33"/>
  </w:num>
  <w:num w:numId="34" w16cid:durableId="499656625">
    <w:abstractNumId w:val="37"/>
  </w:num>
  <w:num w:numId="35" w16cid:durableId="1833175853">
    <w:abstractNumId w:val="12"/>
  </w:num>
  <w:num w:numId="36" w16cid:durableId="1299604787">
    <w:abstractNumId w:val="13"/>
  </w:num>
  <w:num w:numId="37" w16cid:durableId="415631393">
    <w:abstractNumId w:val="24"/>
  </w:num>
  <w:num w:numId="38" w16cid:durableId="1049569197">
    <w:abstractNumId w:val="28"/>
  </w:num>
  <w:num w:numId="39" w16cid:durableId="1676759536">
    <w:abstractNumId w:val="36"/>
  </w:num>
  <w:num w:numId="40" w16cid:durableId="1882748247">
    <w:abstractNumId w:val="25"/>
  </w:num>
  <w:num w:numId="41" w16cid:durableId="1574781264">
    <w:abstractNumId w:val="35"/>
    <w:lvlOverride w:ilvl="0">
      <w:startOverride w:val="1"/>
    </w:lvlOverride>
  </w:num>
  <w:num w:numId="42" w16cid:durableId="1545289215">
    <w:abstractNumId w:val="5"/>
  </w:num>
  <w:num w:numId="43" w16cid:durableId="1875312882">
    <w:abstractNumId w:val="5"/>
    <w:lvlOverride w:ilvl="0">
      <w:startOverride w:val="1"/>
    </w:lvlOverride>
  </w:num>
  <w:num w:numId="44" w16cid:durableId="1405371306">
    <w:abstractNumId w:val="5"/>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71457"/>
    <w:rsid w:val="000A565D"/>
    <w:rsid w:val="000B3F76"/>
    <w:rsid w:val="000C7854"/>
    <w:rsid w:val="000F2DAD"/>
    <w:rsid w:val="00132902"/>
    <w:rsid w:val="00156298"/>
    <w:rsid w:val="00161700"/>
    <w:rsid w:val="00161CF9"/>
    <w:rsid w:val="001653CE"/>
    <w:rsid w:val="00175193"/>
    <w:rsid w:val="001A5F3B"/>
    <w:rsid w:val="001B06F8"/>
    <w:rsid w:val="001C172F"/>
    <w:rsid w:val="001D19E3"/>
    <w:rsid w:val="001F4EB1"/>
    <w:rsid w:val="001F6334"/>
    <w:rsid w:val="00205E4C"/>
    <w:rsid w:val="002166EE"/>
    <w:rsid w:val="00240A0E"/>
    <w:rsid w:val="0024621D"/>
    <w:rsid w:val="0024794E"/>
    <w:rsid w:val="00280F8D"/>
    <w:rsid w:val="002864D3"/>
    <w:rsid w:val="00287924"/>
    <w:rsid w:val="002C5E1E"/>
    <w:rsid w:val="002E2E44"/>
    <w:rsid w:val="00324988"/>
    <w:rsid w:val="00324E6A"/>
    <w:rsid w:val="00326850"/>
    <w:rsid w:val="00332FA4"/>
    <w:rsid w:val="0034664F"/>
    <w:rsid w:val="00347072"/>
    <w:rsid w:val="003D7C45"/>
    <w:rsid w:val="003E495C"/>
    <w:rsid w:val="004004BA"/>
    <w:rsid w:val="004215C5"/>
    <w:rsid w:val="00447778"/>
    <w:rsid w:val="0045210A"/>
    <w:rsid w:val="00473034"/>
    <w:rsid w:val="004B7EB8"/>
    <w:rsid w:val="004C3B35"/>
    <w:rsid w:val="004C6894"/>
    <w:rsid w:val="00500E85"/>
    <w:rsid w:val="00567F8E"/>
    <w:rsid w:val="00592163"/>
    <w:rsid w:val="005E4489"/>
    <w:rsid w:val="005E492A"/>
    <w:rsid w:val="005F2222"/>
    <w:rsid w:val="00605B16"/>
    <w:rsid w:val="00623725"/>
    <w:rsid w:val="00645ACA"/>
    <w:rsid w:val="00655D39"/>
    <w:rsid w:val="00660EF3"/>
    <w:rsid w:val="00694B19"/>
    <w:rsid w:val="006B63B3"/>
    <w:rsid w:val="006C3606"/>
    <w:rsid w:val="006D2EE0"/>
    <w:rsid w:val="006F6E9F"/>
    <w:rsid w:val="007001A0"/>
    <w:rsid w:val="0071401B"/>
    <w:rsid w:val="007201FC"/>
    <w:rsid w:val="00725AFA"/>
    <w:rsid w:val="00765AB8"/>
    <w:rsid w:val="00780D7C"/>
    <w:rsid w:val="007B490C"/>
    <w:rsid w:val="007C655C"/>
    <w:rsid w:val="00846E33"/>
    <w:rsid w:val="00877A4E"/>
    <w:rsid w:val="00895C24"/>
    <w:rsid w:val="008B0A5B"/>
    <w:rsid w:val="00904976"/>
    <w:rsid w:val="009769AF"/>
    <w:rsid w:val="009964D8"/>
    <w:rsid w:val="009E0700"/>
    <w:rsid w:val="009F2C95"/>
    <w:rsid w:val="00A62EA4"/>
    <w:rsid w:val="00A83810"/>
    <w:rsid w:val="00A87776"/>
    <w:rsid w:val="00A9608C"/>
    <w:rsid w:val="00A97317"/>
    <w:rsid w:val="00AA501E"/>
    <w:rsid w:val="00AD43CD"/>
    <w:rsid w:val="00AD638E"/>
    <w:rsid w:val="00B82C1A"/>
    <w:rsid w:val="00B84C14"/>
    <w:rsid w:val="00BB3554"/>
    <w:rsid w:val="00BB445B"/>
    <w:rsid w:val="00BD0BC7"/>
    <w:rsid w:val="00BE3CF4"/>
    <w:rsid w:val="00BF27C9"/>
    <w:rsid w:val="00C06C7B"/>
    <w:rsid w:val="00C2624B"/>
    <w:rsid w:val="00C40927"/>
    <w:rsid w:val="00C4656E"/>
    <w:rsid w:val="00C8033E"/>
    <w:rsid w:val="00C946D9"/>
    <w:rsid w:val="00CA1333"/>
    <w:rsid w:val="00CB1F12"/>
    <w:rsid w:val="00CF6B55"/>
    <w:rsid w:val="00D10AA3"/>
    <w:rsid w:val="00D1119A"/>
    <w:rsid w:val="00D66703"/>
    <w:rsid w:val="00DA1DC5"/>
    <w:rsid w:val="00DD1780"/>
    <w:rsid w:val="00DF342B"/>
    <w:rsid w:val="00E078BA"/>
    <w:rsid w:val="00E6074A"/>
    <w:rsid w:val="00E66C02"/>
    <w:rsid w:val="00E776E2"/>
    <w:rsid w:val="00E94CD6"/>
    <w:rsid w:val="00EB5A99"/>
    <w:rsid w:val="00F01D90"/>
    <w:rsid w:val="00F06845"/>
    <w:rsid w:val="00F103F1"/>
    <w:rsid w:val="00F5085B"/>
    <w:rsid w:val="00F62531"/>
    <w:rsid w:val="00F86D98"/>
    <w:rsid w:val="00FA0A25"/>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5E492A"/>
    <w:pPr>
      <w:numPr>
        <w:numId w:val="42"/>
      </w:numPr>
      <w:spacing w:before="120" w:after="120" w:line="288" w:lineRule="auto"/>
      <w:ind w:left="426"/>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4"/>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5"/>
      </w:numPr>
    </w:pPr>
  </w:style>
  <w:style w:type="numbering" w:customStyle="1" w:styleId="Stlus3">
    <w:name w:val="Stílus3"/>
    <w:uiPriority w:val="99"/>
    <w:rsid w:val="00E94CD6"/>
    <w:pPr>
      <w:numPr>
        <w:numId w:val="6"/>
      </w:numPr>
    </w:pPr>
  </w:style>
  <w:style w:type="numbering" w:customStyle="1" w:styleId="Stlus4">
    <w:name w:val="Stílus4"/>
    <w:uiPriority w:val="99"/>
    <w:rsid w:val="00A87776"/>
    <w:pPr>
      <w:numPr>
        <w:numId w:val="7"/>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592163"/>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9"/>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1"/>
      </w:numPr>
    </w:pPr>
  </w:style>
  <w:style w:type="numbering" w:customStyle="1" w:styleId="Stlus7">
    <w:name w:val="Stílus7"/>
    <w:uiPriority w:val="99"/>
    <w:rsid w:val="0024794E"/>
    <w:pPr>
      <w:numPr>
        <w:numId w:val="17"/>
      </w:numPr>
    </w:pPr>
  </w:style>
  <w:style w:type="numbering" w:customStyle="1" w:styleId="Stlus8">
    <w:name w:val="Stílus8"/>
    <w:uiPriority w:val="99"/>
    <w:rsid w:val="0024794E"/>
    <w:pPr>
      <w:numPr>
        <w:numId w:val="18"/>
      </w:numPr>
    </w:pPr>
  </w:style>
  <w:style w:type="numbering" w:customStyle="1" w:styleId="Stlus9">
    <w:name w:val="Stílus9"/>
    <w:uiPriority w:val="99"/>
    <w:rsid w:val="0024794E"/>
    <w:pPr>
      <w:numPr>
        <w:numId w:val="19"/>
      </w:numPr>
    </w:pPr>
  </w:style>
  <w:style w:type="numbering" w:customStyle="1" w:styleId="Stlus10">
    <w:name w:val="Stílus10"/>
    <w:uiPriority w:val="99"/>
    <w:rsid w:val="00324E6A"/>
    <w:pPr>
      <w:numPr>
        <w:numId w:val="20"/>
      </w:numPr>
    </w:pPr>
  </w:style>
  <w:style w:type="numbering" w:customStyle="1" w:styleId="Stlus11">
    <w:name w:val="Stílus11"/>
    <w:uiPriority w:val="99"/>
    <w:rsid w:val="00324E6A"/>
    <w:pPr>
      <w:numPr>
        <w:numId w:val="21"/>
      </w:numPr>
    </w:pPr>
  </w:style>
  <w:style w:type="numbering" w:customStyle="1" w:styleId="Stlus12">
    <w:name w:val="Stílus12"/>
    <w:uiPriority w:val="99"/>
    <w:rsid w:val="0034664F"/>
    <w:pPr>
      <w:numPr>
        <w:numId w:val="23"/>
      </w:numPr>
    </w:pPr>
  </w:style>
  <w:style w:type="numbering" w:customStyle="1" w:styleId="Stlus13">
    <w:name w:val="Stílus13"/>
    <w:uiPriority w:val="99"/>
    <w:rsid w:val="0034664F"/>
    <w:pPr>
      <w:numPr>
        <w:numId w:val="24"/>
      </w:numPr>
    </w:pPr>
  </w:style>
  <w:style w:type="numbering" w:customStyle="1" w:styleId="Stlus14">
    <w:name w:val="Stílus14"/>
    <w:uiPriority w:val="99"/>
    <w:rsid w:val="00605B16"/>
    <w:pPr>
      <w:numPr>
        <w:numId w:val="28"/>
      </w:numPr>
    </w:pPr>
  </w:style>
  <w:style w:type="table" w:customStyle="1" w:styleId="TableGrid">
    <w:name w:val="TableGrid"/>
    <w:rsid w:val="00156298"/>
    <w:pPr>
      <w:spacing w:after="0" w:line="240" w:lineRule="auto"/>
    </w:pPr>
    <w:rPr>
      <w:rFonts w:eastAsiaTheme="minorEastAsia"/>
      <w:lang w:eastAsia="hu-HU"/>
    </w:rPr>
    <w:tblPr>
      <w:tblCellMar>
        <w:top w:w="0" w:type="dxa"/>
        <w:left w:w="0" w:type="dxa"/>
        <w:bottom w:w="0" w:type="dxa"/>
        <w:right w:w="0" w:type="dxa"/>
      </w:tblCellMar>
    </w:tblPr>
  </w:style>
  <w:style w:type="paragraph" w:styleId="Vltozat">
    <w:name w:val="Revision"/>
    <w:hidden/>
    <w:uiPriority w:val="99"/>
    <w:semiHidden/>
    <w:rsid w:val="00287924"/>
    <w:pPr>
      <w:spacing w:after="0" w:line="240" w:lineRule="auto"/>
    </w:pPr>
    <w:rPr>
      <w:rFonts w:ascii="Calibri" w:eastAsiaTheme="minorEastAsia"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svari.ede@vacholding.hu" TargetMode="External"/><Relationship Id="rId4" Type="http://schemas.openxmlformats.org/officeDocument/2006/relationships/webSettings" Target="webSettings.xml"/><Relationship Id="rId9" Type="http://schemas.openxmlformats.org/officeDocument/2006/relationships/hyperlink" Target="mailto:info@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4564</Words>
  <Characters>31498</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3</cp:revision>
  <cp:lastPrinted>2022-10-20T12:12:00Z</cp:lastPrinted>
  <dcterms:created xsi:type="dcterms:W3CDTF">2024-03-04T16:55:00Z</dcterms:created>
  <dcterms:modified xsi:type="dcterms:W3CDTF">2024-03-04T16:56:00Z</dcterms:modified>
</cp:coreProperties>
</file>